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C8C" w:rsidRDefault="0085004A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6477786" cy="4521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786" cy="45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C8C" w:rsidRDefault="00402C8C">
      <w:pPr>
        <w:pStyle w:val="BodyText"/>
        <w:rPr>
          <w:rFonts w:ascii="Times New Roman"/>
          <w:sz w:val="20"/>
        </w:rPr>
      </w:pPr>
    </w:p>
    <w:p w:rsidR="00402C8C" w:rsidRDefault="00402C8C">
      <w:pPr>
        <w:pStyle w:val="BodyText"/>
        <w:rPr>
          <w:rFonts w:ascii="Times New Roman"/>
          <w:sz w:val="20"/>
        </w:rPr>
      </w:pPr>
    </w:p>
    <w:p w:rsidR="00402C8C" w:rsidRDefault="00402C8C">
      <w:pPr>
        <w:pStyle w:val="BodyText"/>
        <w:spacing w:before="9"/>
        <w:rPr>
          <w:rFonts w:ascii="Times New Roman"/>
          <w:sz w:val="22"/>
        </w:rPr>
      </w:pPr>
    </w:p>
    <w:p w:rsidR="00402C8C" w:rsidRDefault="0085004A">
      <w:pPr>
        <w:ind w:left="3286" w:right="2867"/>
        <w:jc w:val="center"/>
        <w:rPr>
          <w:b/>
          <w:sz w:val="24"/>
        </w:rPr>
      </w:pPr>
      <w:r>
        <w:rPr>
          <w:b/>
          <w:sz w:val="24"/>
        </w:rPr>
        <w:t>BLOOD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DONOR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SCREENING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SHEET</w:t>
      </w:r>
    </w:p>
    <w:p w:rsidR="00402C8C" w:rsidRDefault="00402C8C">
      <w:pPr>
        <w:pStyle w:val="BodyText"/>
        <w:spacing w:before="6"/>
        <w:rPr>
          <w:b/>
          <w:sz w:val="32"/>
        </w:rPr>
      </w:pPr>
    </w:p>
    <w:p w:rsidR="00402C8C" w:rsidRDefault="0085004A">
      <w:pPr>
        <w:pStyle w:val="BodyText"/>
        <w:ind w:left="388" w:right="391"/>
      </w:pPr>
      <w:r>
        <w:t>Most healthy adults are eligible to give blood, however, there are some reasons a person</w:t>
      </w:r>
      <w:r>
        <w:rPr>
          <w:spacing w:val="1"/>
        </w:rPr>
        <w:t xml:space="preserve"> </w:t>
      </w:r>
      <w:r>
        <w:t>may be deferred from donating temporarily, indefinitely or permanently. Deferral criteria</w:t>
      </w:r>
      <w:r>
        <w:rPr>
          <w:spacing w:val="1"/>
        </w:rPr>
        <w:t xml:space="preserve"> </w:t>
      </w:r>
      <w:r>
        <w:t>have been established for the protection of donors and for patients in accordance with the</w:t>
      </w:r>
      <w:r>
        <w:rPr>
          <w:spacing w:val="-72"/>
        </w:rPr>
        <w:t xml:space="preserve"> </w:t>
      </w:r>
      <w:r>
        <w:t>Food and Drug Administration (FDA) regulatory requi</w:t>
      </w:r>
      <w:r w:rsidR="00944550">
        <w:t xml:space="preserve">rements, AABB standards, and UH </w:t>
      </w:r>
      <w:r>
        <w:t>Blood Donor Services policies. A temporary deferral should not discourage donors from</w:t>
      </w:r>
      <w:r>
        <w:rPr>
          <w:spacing w:val="1"/>
        </w:rPr>
        <w:t xml:space="preserve"> </w:t>
      </w:r>
      <w:r>
        <w:t>coming</w:t>
      </w:r>
      <w:r>
        <w:rPr>
          <w:spacing w:val="-2"/>
        </w:rPr>
        <w:t xml:space="preserve"> </w:t>
      </w:r>
      <w:r>
        <w:t>back.</w:t>
      </w:r>
      <w:r>
        <w:rPr>
          <w:spacing w:val="-2"/>
        </w:rPr>
        <w:t xml:space="preserve"> </w:t>
      </w:r>
      <w:r>
        <w:t>We always</w:t>
      </w:r>
      <w:r>
        <w:rPr>
          <w:spacing w:val="1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donors!</w:t>
      </w:r>
    </w:p>
    <w:p w:rsidR="00402C8C" w:rsidRDefault="00402C8C">
      <w:pPr>
        <w:pStyle w:val="BodyText"/>
        <w:spacing w:before="9"/>
        <w:rPr>
          <w:sz w:val="26"/>
        </w:rPr>
      </w:pPr>
    </w:p>
    <w:p w:rsidR="00402C8C" w:rsidRDefault="0085004A">
      <w:pPr>
        <w:pStyle w:val="Heading1"/>
      </w:pPr>
      <w:r>
        <w:rPr>
          <w:color w:val="C0504D"/>
        </w:rPr>
        <w:t>What to</w:t>
      </w:r>
      <w:r>
        <w:rPr>
          <w:color w:val="C0504D"/>
          <w:spacing w:val="-1"/>
        </w:rPr>
        <w:t xml:space="preserve"> </w:t>
      </w:r>
      <w:r>
        <w:rPr>
          <w:color w:val="C0504D"/>
        </w:rPr>
        <w:t>Bring</w:t>
      </w:r>
      <w:r>
        <w:rPr>
          <w:color w:val="C0504D"/>
          <w:spacing w:val="-1"/>
        </w:rPr>
        <w:t xml:space="preserve"> </w:t>
      </w:r>
      <w:r>
        <w:rPr>
          <w:color w:val="C0504D"/>
        </w:rPr>
        <w:t>to</w:t>
      </w:r>
      <w:r>
        <w:rPr>
          <w:color w:val="C0504D"/>
          <w:spacing w:val="-1"/>
        </w:rPr>
        <w:t xml:space="preserve"> </w:t>
      </w:r>
      <w:r>
        <w:rPr>
          <w:color w:val="C0504D"/>
        </w:rPr>
        <w:t>the Blood</w:t>
      </w:r>
      <w:r>
        <w:rPr>
          <w:color w:val="C0504D"/>
          <w:spacing w:val="-4"/>
        </w:rPr>
        <w:t xml:space="preserve"> </w:t>
      </w:r>
      <w:r>
        <w:rPr>
          <w:color w:val="C0504D"/>
        </w:rPr>
        <w:t>Drive</w:t>
      </w:r>
    </w:p>
    <w:p w:rsidR="00402C8C" w:rsidRDefault="00402C8C">
      <w:pPr>
        <w:pStyle w:val="BodyText"/>
        <w:spacing w:before="7"/>
        <w:rPr>
          <w:rFonts w:ascii="Arial"/>
          <w:b/>
        </w:rPr>
      </w:pPr>
    </w:p>
    <w:p w:rsidR="00402C8C" w:rsidRDefault="0085004A">
      <w:pPr>
        <w:pStyle w:val="BodyText"/>
        <w:spacing w:before="1"/>
        <w:ind w:left="388" w:right="391"/>
      </w:pPr>
      <w:r>
        <w:t>Each</w:t>
      </w:r>
      <w:r>
        <w:rPr>
          <w:spacing w:val="-4"/>
        </w:rPr>
        <w:t xml:space="preserve"> </w:t>
      </w:r>
      <w:r>
        <w:t>donor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bring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photo</w:t>
      </w:r>
      <w:r>
        <w:rPr>
          <w:spacing w:val="-4"/>
        </w:rPr>
        <w:t xml:space="preserve"> </w:t>
      </w:r>
      <w:r>
        <w:t>identification.</w:t>
      </w:r>
      <w:r>
        <w:rPr>
          <w:spacing w:val="-5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driver’s</w:t>
      </w:r>
      <w:r>
        <w:rPr>
          <w:spacing w:val="-3"/>
        </w:rPr>
        <w:t xml:space="preserve"> </w:t>
      </w:r>
      <w:r>
        <w:t>license,</w:t>
      </w:r>
      <w:r>
        <w:rPr>
          <w:spacing w:val="-72"/>
        </w:rPr>
        <w:t xml:space="preserve"> </w:t>
      </w:r>
      <w:r>
        <w:t>passport,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identification</w:t>
      </w:r>
      <w:r>
        <w:rPr>
          <w:spacing w:val="-2"/>
        </w:rPr>
        <w:t xml:space="preserve"> </w:t>
      </w:r>
      <w:r>
        <w:t>card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acceptable</w:t>
      </w:r>
      <w:r>
        <w:rPr>
          <w:spacing w:val="-2"/>
        </w:rPr>
        <w:t xml:space="preserve"> </w:t>
      </w:r>
      <w:r>
        <w:t>forms.</w:t>
      </w:r>
    </w:p>
    <w:p w:rsidR="00402C8C" w:rsidRDefault="00402C8C">
      <w:pPr>
        <w:pStyle w:val="BodyText"/>
        <w:spacing w:before="3"/>
        <w:rPr>
          <w:sz w:val="23"/>
        </w:rPr>
      </w:pPr>
    </w:p>
    <w:p w:rsidR="00402C8C" w:rsidRDefault="0085004A">
      <w:pPr>
        <w:pStyle w:val="Heading1"/>
      </w:pPr>
      <w:r>
        <w:rPr>
          <w:color w:val="C0504D"/>
        </w:rPr>
        <w:t>General</w:t>
      </w:r>
      <w:r>
        <w:rPr>
          <w:color w:val="C0504D"/>
          <w:spacing w:val="-3"/>
        </w:rPr>
        <w:t xml:space="preserve"> </w:t>
      </w:r>
      <w:r>
        <w:rPr>
          <w:color w:val="C0504D"/>
        </w:rPr>
        <w:t>Guidelines</w:t>
      </w:r>
    </w:p>
    <w:p w:rsidR="00402C8C" w:rsidRDefault="00402C8C">
      <w:pPr>
        <w:pStyle w:val="BodyText"/>
        <w:spacing w:before="7"/>
        <w:rPr>
          <w:rFonts w:ascii="Arial"/>
          <w:b/>
        </w:rPr>
      </w:pPr>
    </w:p>
    <w:p w:rsidR="00402C8C" w:rsidRDefault="0085004A">
      <w:pPr>
        <w:pStyle w:val="BodyText"/>
        <w:ind w:left="388"/>
      </w:pPr>
      <w:r>
        <w:t>In</w:t>
      </w:r>
      <w:r>
        <w:rPr>
          <w:spacing w:val="-3"/>
        </w:rPr>
        <w:t xml:space="preserve"> </w:t>
      </w:r>
      <w:r>
        <w:t>general,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donate</w:t>
      </w:r>
      <w:r>
        <w:rPr>
          <w:spacing w:val="-2"/>
        </w:rPr>
        <w:t xml:space="preserve"> </w:t>
      </w:r>
      <w:r>
        <w:t>blood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should:</w:t>
      </w:r>
    </w:p>
    <w:p w:rsidR="00402C8C" w:rsidRDefault="00402C8C">
      <w:pPr>
        <w:pStyle w:val="BodyText"/>
        <w:spacing w:before="4"/>
        <w:rPr>
          <w:sz w:val="23"/>
        </w:rPr>
      </w:pPr>
    </w:p>
    <w:p w:rsidR="00402C8C" w:rsidRDefault="0085004A">
      <w:pPr>
        <w:pStyle w:val="ListParagraph"/>
        <w:numPr>
          <w:ilvl w:val="0"/>
          <w:numId w:val="3"/>
        </w:numPr>
        <w:tabs>
          <w:tab w:val="left" w:pos="1110"/>
        </w:tabs>
        <w:spacing w:before="0"/>
        <w:rPr>
          <w:rFonts w:ascii="Symbol" w:hAnsi="Symbol"/>
          <w:sz w:val="20"/>
        </w:rPr>
      </w:pP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-1"/>
          <w:sz w:val="24"/>
        </w:rPr>
        <w:t xml:space="preserve"> </w:t>
      </w:r>
      <w:r>
        <w:rPr>
          <w:sz w:val="24"/>
        </w:rPr>
        <w:t>good</w:t>
      </w:r>
      <w:r>
        <w:rPr>
          <w:spacing w:val="-8"/>
          <w:sz w:val="24"/>
        </w:rPr>
        <w:t xml:space="preserve"> </w:t>
      </w:r>
      <w:r>
        <w:rPr>
          <w:sz w:val="24"/>
        </w:rPr>
        <w:t>health</w:t>
      </w:r>
    </w:p>
    <w:p w:rsidR="00402C8C" w:rsidRDefault="0085004A">
      <w:pPr>
        <w:pStyle w:val="ListParagraph"/>
        <w:numPr>
          <w:ilvl w:val="0"/>
          <w:numId w:val="3"/>
        </w:numPr>
        <w:tabs>
          <w:tab w:val="left" w:pos="1110"/>
        </w:tabs>
        <w:spacing w:before="47"/>
        <w:ind w:hanging="258"/>
        <w:rPr>
          <w:rFonts w:ascii="Symbol" w:hAnsi="Symbol"/>
          <w:sz w:val="20"/>
        </w:rPr>
      </w:pP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2"/>
          <w:sz w:val="24"/>
        </w:rPr>
        <w:t xml:space="preserve"> </w:t>
      </w:r>
      <w:r>
        <w:rPr>
          <w:sz w:val="24"/>
        </w:rPr>
        <w:t>feeling</w:t>
      </w:r>
      <w:r>
        <w:rPr>
          <w:spacing w:val="-4"/>
          <w:sz w:val="24"/>
        </w:rPr>
        <w:t xml:space="preserve"> </w:t>
      </w:r>
      <w:r>
        <w:rPr>
          <w:sz w:val="24"/>
        </w:rPr>
        <w:t>well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least</w:t>
      </w:r>
      <w:r>
        <w:rPr>
          <w:spacing w:val="-2"/>
          <w:sz w:val="24"/>
        </w:rPr>
        <w:t xml:space="preserve"> </w:t>
      </w:r>
      <w:r>
        <w:rPr>
          <w:sz w:val="24"/>
        </w:rPr>
        <w:t>three</w:t>
      </w:r>
      <w:r>
        <w:rPr>
          <w:spacing w:val="-12"/>
          <w:sz w:val="24"/>
        </w:rPr>
        <w:t xml:space="preserve"> </w:t>
      </w:r>
      <w:r>
        <w:rPr>
          <w:sz w:val="24"/>
        </w:rPr>
        <w:t>days</w:t>
      </w:r>
    </w:p>
    <w:p w:rsidR="00402C8C" w:rsidRDefault="0085004A">
      <w:pPr>
        <w:pStyle w:val="ListParagraph"/>
        <w:numPr>
          <w:ilvl w:val="0"/>
          <w:numId w:val="3"/>
        </w:numPr>
        <w:tabs>
          <w:tab w:val="left" w:pos="1110"/>
        </w:tabs>
        <w:ind w:hanging="258"/>
        <w:rPr>
          <w:rFonts w:ascii="Symbol" w:hAnsi="Symbol"/>
          <w:sz w:val="20"/>
        </w:rPr>
      </w:pP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normal</w:t>
      </w:r>
      <w:r>
        <w:rPr>
          <w:spacing w:val="-2"/>
          <w:sz w:val="24"/>
        </w:rPr>
        <w:t xml:space="preserve"> </w:t>
      </w:r>
      <w:r>
        <w:rPr>
          <w:sz w:val="24"/>
        </w:rPr>
        <w:t>BP,</w:t>
      </w:r>
      <w:r>
        <w:rPr>
          <w:spacing w:val="-4"/>
          <w:sz w:val="24"/>
        </w:rPr>
        <w:t xml:space="preserve"> </w:t>
      </w:r>
      <w:r>
        <w:rPr>
          <w:sz w:val="24"/>
        </w:rPr>
        <w:t>Pulse,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Temperature</w:t>
      </w:r>
    </w:p>
    <w:p w:rsidR="00402C8C" w:rsidRDefault="0085004A">
      <w:pPr>
        <w:pStyle w:val="ListParagraph"/>
        <w:numPr>
          <w:ilvl w:val="0"/>
          <w:numId w:val="3"/>
        </w:numPr>
        <w:tabs>
          <w:tab w:val="left" w:pos="1110"/>
        </w:tabs>
        <w:spacing w:before="41"/>
        <w:ind w:hanging="258"/>
        <w:rPr>
          <w:rFonts w:ascii="Symbol" w:hAnsi="Symbol"/>
          <w:sz w:val="20"/>
        </w:rPr>
      </w:pP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well</w:t>
      </w:r>
      <w:r>
        <w:rPr>
          <w:spacing w:val="-2"/>
          <w:sz w:val="24"/>
        </w:rPr>
        <w:t xml:space="preserve"> </w:t>
      </w:r>
      <w:r>
        <w:rPr>
          <w:sz w:val="24"/>
        </w:rPr>
        <w:t>hydrated</w:t>
      </w:r>
    </w:p>
    <w:p w:rsidR="00402C8C" w:rsidRDefault="0085004A">
      <w:pPr>
        <w:pStyle w:val="ListParagraph"/>
        <w:numPr>
          <w:ilvl w:val="0"/>
          <w:numId w:val="3"/>
        </w:numPr>
        <w:tabs>
          <w:tab w:val="left" w:pos="1110"/>
        </w:tabs>
        <w:ind w:hanging="258"/>
        <w:rPr>
          <w:rFonts w:ascii="Symbol" w:hAnsi="Symbol"/>
          <w:sz w:val="20"/>
        </w:rPr>
      </w:pPr>
      <w:r>
        <w:rPr>
          <w:sz w:val="24"/>
        </w:rPr>
        <w:t>Get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good</w:t>
      </w:r>
      <w:r>
        <w:rPr>
          <w:spacing w:val="-4"/>
          <w:sz w:val="24"/>
        </w:rPr>
        <w:t xml:space="preserve"> </w:t>
      </w:r>
      <w:r>
        <w:rPr>
          <w:sz w:val="24"/>
        </w:rPr>
        <w:t>night’s</w:t>
      </w:r>
      <w:r>
        <w:rPr>
          <w:spacing w:val="-1"/>
          <w:sz w:val="24"/>
        </w:rPr>
        <w:t xml:space="preserve"> </w:t>
      </w:r>
      <w:r>
        <w:rPr>
          <w:sz w:val="24"/>
        </w:rPr>
        <w:t>rest</w:t>
      </w:r>
      <w:r>
        <w:rPr>
          <w:spacing w:val="-1"/>
          <w:sz w:val="24"/>
        </w:rPr>
        <w:t xml:space="preserve"> </w:t>
      </w:r>
      <w:r>
        <w:rPr>
          <w:sz w:val="24"/>
        </w:rPr>
        <w:t>prior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 day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donation</w:t>
      </w:r>
    </w:p>
    <w:p w:rsidR="00402C8C" w:rsidRDefault="0085004A">
      <w:pPr>
        <w:pStyle w:val="ListParagraph"/>
        <w:numPr>
          <w:ilvl w:val="0"/>
          <w:numId w:val="3"/>
        </w:numPr>
        <w:tabs>
          <w:tab w:val="left" w:pos="1110"/>
        </w:tabs>
        <w:spacing w:before="42"/>
        <w:ind w:hanging="258"/>
        <w:rPr>
          <w:rFonts w:ascii="Symbol" w:hAnsi="Symbol"/>
          <w:sz w:val="20"/>
        </w:rPr>
      </w:pP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eaten</w:t>
      </w:r>
      <w:r>
        <w:rPr>
          <w:spacing w:val="-2"/>
          <w:sz w:val="24"/>
        </w:rPr>
        <w:t xml:space="preserve"> </w:t>
      </w:r>
      <w:r>
        <w:rPr>
          <w:sz w:val="24"/>
        </w:rPr>
        <w:t>something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prior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donating</w:t>
      </w:r>
    </w:p>
    <w:p w:rsidR="00402C8C" w:rsidRDefault="00402C8C">
      <w:pPr>
        <w:pStyle w:val="BodyText"/>
        <w:spacing w:before="7"/>
        <w:rPr>
          <w:sz w:val="18"/>
        </w:rPr>
      </w:pPr>
    </w:p>
    <w:p w:rsidR="00CC038A" w:rsidRDefault="00CC038A">
      <w:pPr>
        <w:pStyle w:val="Heading1"/>
        <w:spacing w:before="92"/>
        <w:rPr>
          <w:color w:val="C0504D"/>
        </w:rPr>
      </w:pPr>
    </w:p>
    <w:p w:rsidR="00402C8C" w:rsidRDefault="0085004A">
      <w:pPr>
        <w:pStyle w:val="Heading1"/>
        <w:spacing w:before="92"/>
      </w:pPr>
      <w:r>
        <w:rPr>
          <w:color w:val="C0504D"/>
        </w:rPr>
        <w:t>Weight</w:t>
      </w:r>
      <w:r>
        <w:rPr>
          <w:color w:val="C0504D"/>
          <w:spacing w:val="-3"/>
        </w:rPr>
        <w:t xml:space="preserve"> </w:t>
      </w:r>
      <w:r>
        <w:rPr>
          <w:color w:val="C0504D"/>
        </w:rPr>
        <w:t>Guidelines</w:t>
      </w:r>
    </w:p>
    <w:p w:rsidR="00402C8C" w:rsidRDefault="00402C8C">
      <w:pPr>
        <w:pStyle w:val="BodyText"/>
        <w:spacing w:before="1"/>
        <w:rPr>
          <w:rFonts w:ascii="Arial"/>
          <w:b/>
          <w:sz w:val="29"/>
        </w:rPr>
      </w:pPr>
    </w:p>
    <w:p w:rsidR="00402C8C" w:rsidRDefault="008E3870" w:rsidP="008E3870">
      <w:pPr>
        <w:pStyle w:val="BodyText"/>
        <w:spacing w:before="1"/>
        <w:ind w:left="900" w:firstLine="19"/>
      </w:pPr>
      <w:r>
        <w:rPr>
          <w:rFonts w:ascii="Symbol" w:hAnsi="Symbol"/>
        </w:rPr>
        <w:t></w:t>
      </w:r>
      <w:r>
        <w:rPr>
          <w:rFonts w:ascii="Times New Roman" w:hAnsi="Times New Roman"/>
          <w:spacing w:val="-1"/>
        </w:rPr>
        <w:t xml:space="preserve">  All</w:t>
      </w:r>
      <w:r w:rsidR="0085004A">
        <w:rPr>
          <w:spacing w:val="-2"/>
        </w:rPr>
        <w:t xml:space="preserve"> </w:t>
      </w:r>
      <w:r w:rsidR="0085004A">
        <w:t>donors,</w:t>
      </w:r>
      <w:r w:rsidR="0085004A">
        <w:rPr>
          <w:spacing w:val="-3"/>
        </w:rPr>
        <w:t xml:space="preserve"> </w:t>
      </w:r>
      <w:r w:rsidR="0085004A">
        <w:t>male and</w:t>
      </w:r>
      <w:r w:rsidR="0085004A">
        <w:rPr>
          <w:spacing w:val="-1"/>
        </w:rPr>
        <w:t xml:space="preserve"> </w:t>
      </w:r>
      <w:r w:rsidR="0085004A">
        <w:t>female,</w:t>
      </w:r>
      <w:r w:rsidR="0085004A">
        <w:rPr>
          <w:spacing w:val="-4"/>
        </w:rPr>
        <w:t xml:space="preserve"> </w:t>
      </w:r>
      <w:r w:rsidR="0085004A">
        <w:t>must</w:t>
      </w:r>
      <w:r w:rsidR="0085004A">
        <w:rPr>
          <w:spacing w:val="-2"/>
        </w:rPr>
        <w:t xml:space="preserve"> </w:t>
      </w:r>
      <w:r w:rsidR="0085004A">
        <w:t>be</w:t>
      </w:r>
      <w:r w:rsidR="0085004A">
        <w:rPr>
          <w:spacing w:val="-1"/>
        </w:rPr>
        <w:t xml:space="preserve"> </w:t>
      </w:r>
      <w:r w:rsidR="0085004A">
        <w:t>17 years</w:t>
      </w:r>
      <w:r w:rsidR="0085004A">
        <w:rPr>
          <w:spacing w:val="-2"/>
        </w:rPr>
        <w:t xml:space="preserve"> </w:t>
      </w:r>
      <w:r w:rsidR="0085004A">
        <w:t>of</w:t>
      </w:r>
      <w:r w:rsidR="0085004A">
        <w:rPr>
          <w:spacing w:val="-2"/>
        </w:rPr>
        <w:t xml:space="preserve"> </w:t>
      </w:r>
      <w:r w:rsidR="0085004A">
        <w:t>age</w:t>
      </w:r>
      <w:r w:rsidR="0085004A">
        <w:rPr>
          <w:spacing w:val="1"/>
        </w:rPr>
        <w:t xml:space="preserve"> </w:t>
      </w:r>
      <w:r w:rsidR="0085004A">
        <w:rPr>
          <w:u w:val="single"/>
        </w:rPr>
        <w:t>and</w:t>
      </w:r>
      <w:r w:rsidR="0085004A">
        <w:rPr>
          <w:spacing w:val="-2"/>
        </w:rPr>
        <w:t xml:space="preserve"> </w:t>
      </w:r>
      <w:r w:rsidR="0085004A">
        <w:t>weigh</w:t>
      </w:r>
      <w:r w:rsidR="0085004A">
        <w:rPr>
          <w:spacing w:val="-1"/>
        </w:rPr>
        <w:t xml:space="preserve"> </w:t>
      </w:r>
      <w:r w:rsidR="0085004A">
        <w:t>at</w:t>
      </w:r>
      <w:r w:rsidR="0085004A">
        <w:rPr>
          <w:spacing w:val="-2"/>
        </w:rPr>
        <w:t xml:space="preserve"> </w:t>
      </w:r>
      <w:r w:rsidR="0085004A">
        <w:t>least</w:t>
      </w:r>
      <w:r w:rsidR="0085004A">
        <w:rPr>
          <w:spacing w:val="-2"/>
        </w:rPr>
        <w:t xml:space="preserve"> </w:t>
      </w:r>
      <w:r w:rsidR="0085004A">
        <w:t>115</w:t>
      </w:r>
      <w:r w:rsidR="0085004A">
        <w:rPr>
          <w:spacing w:val="-1"/>
        </w:rPr>
        <w:t xml:space="preserve"> </w:t>
      </w:r>
      <w:r w:rsidR="0085004A">
        <w:t>lbs.</w:t>
      </w:r>
    </w:p>
    <w:p w:rsidR="00944550" w:rsidRDefault="00944550">
      <w:pPr>
        <w:pStyle w:val="BodyText"/>
        <w:spacing w:before="1"/>
        <w:ind w:left="919"/>
      </w:pPr>
    </w:p>
    <w:p w:rsidR="00944550" w:rsidRDefault="00944550" w:rsidP="00944550">
      <w:pPr>
        <w:pStyle w:val="BodyText"/>
        <w:numPr>
          <w:ilvl w:val="0"/>
          <w:numId w:val="4"/>
        </w:numPr>
        <w:spacing w:before="1"/>
        <w:ind w:left="1170" w:hanging="270"/>
      </w:pPr>
      <w:r>
        <w:t xml:space="preserve">Females older than 22 years of </w:t>
      </w:r>
      <w:r w:rsidR="00831151">
        <w:t xml:space="preserve">age, must weigh at least 115 </w:t>
      </w:r>
      <w:proofErr w:type="spellStart"/>
      <w:r w:rsidR="00831151">
        <w:t>lbs</w:t>
      </w:r>
      <w:proofErr w:type="spellEnd"/>
    </w:p>
    <w:p w:rsidR="00402C8C" w:rsidRDefault="00402C8C">
      <w:pPr>
        <w:pStyle w:val="BodyText"/>
        <w:spacing w:before="10"/>
        <w:rPr>
          <w:sz w:val="21"/>
        </w:rPr>
      </w:pPr>
    </w:p>
    <w:p w:rsidR="00402C8C" w:rsidRDefault="0085004A" w:rsidP="00944550">
      <w:pPr>
        <w:pStyle w:val="ListParagraph"/>
        <w:numPr>
          <w:ilvl w:val="0"/>
          <w:numId w:val="3"/>
        </w:numPr>
        <w:tabs>
          <w:tab w:val="left" w:pos="1110"/>
        </w:tabs>
        <w:spacing w:before="105" w:line="235" w:lineRule="auto"/>
        <w:ind w:right="632" w:hanging="209"/>
        <w:rPr>
          <w:rFonts w:ascii="Symbol" w:hAnsi="Symbol"/>
          <w:sz w:val="24"/>
        </w:rPr>
      </w:pPr>
      <w:r>
        <w:rPr>
          <w:sz w:val="24"/>
        </w:rPr>
        <w:t>Females</w:t>
      </w:r>
      <w:r>
        <w:rPr>
          <w:spacing w:val="-2"/>
          <w:sz w:val="24"/>
        </w:rPr>
        <w:t xml:space="preserve"> </w:t>
      </w:r>
      <w:r>
        <w:rPr>
          <w:sz w:val="24"/>
        </w:rPr>
        <w:t>donors</w:t>
      </w:r>
      <w:r>
        <w:rPr>
          <w:spacing w:val="-2"/>
          <w:sz w:val="24"/>
        </w:rPr>
        <w:t xml:space="preserve"> </w:t>
      </w:r>
      <w:r w:rsidR="00944550">
        <w:rPr>
          <w:spacing w:val="-2"/>
          <w:sz w:val="24"/>
        </w:rPr>
        <w:t xml:space="preserve">between 17 and 22 years old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shorter</w:t>
      </w:r>
      <w:r>
        <w:rPr>
          <w:spacing w:val="-4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5’6”</w:t>
      </w:r>
      <w:r>
        <w:rPr>
          <w:spacing w:val="-4"/>
          <w:sz w:val="24"/>
        </w:rPr>
        <w:t xml:space="preserve"> </w:t>
      </w:r>
      <w:r>
        <w:rPr>
          <w:sz w:val="24"/>
        </w:rPr>
        <w:t>tall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donate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meet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 w:rsidR="00944550">
        <w:rPr>
          <w:spacing w:val="-1"/>
          <w:sz w:val="24"/>
        </w:rPr>
        <w:t xml:space="preserve">height / weight requirements </w:t>
      </w:r>
      <w:r>
        <w:rPr>
          <w:sz w:val="24"/>
        </w:rPr>
        <w:t>on the</w:t>
      </w:r>
      <w:r>
        <w:rPr>
          <w:spacing w:val="1"/>
          <w:sz w:val="24"/>
        </w:rPr>
        <w:t xml:space="preserve"> </w:t>
      </w:r>
      <w:r>
        <w:rPr>
          <w:sz w:val="24"/>
        </w:rPr>
        <w:t>table</w:t>
      </w:r>
      <w:r>
        <w:rPr>
          <w:spacing w:val="2"/>
          <w:sz w:val="24"/>
        </w:rPr>
        <w:t xml:space="preserve"> </w:t>
      </w:r>
      <w:r>
        <w:rPr>
          <w:sz w:val="24"/>
        </w:rPr>
        <w:t>below:</w:t>
      </w:r>
    </w:p>
    <w:p w:rsidR="00402C8C" w:rsidRDefault="00402C8C">
      <w:pPr>
        <w:pStyle w:val="BodyText"/>
        <w:rPr>
          <w:sz w:val="20"/>
        </w:rPr>
      </w:pPr>
    </w:p>
    <w:p w:rsidR="00402C8C" w:rsidRDefault="00402C8C">
      <w:pPr>
        <w:pStyle w:val="BodyText"/>
        <w:spacing w:before="3"/>
        <w:rPr>
          <w:sz w:val="11"/>
        </w:rPr>
      </w:pPr>
    </w:p>
    <w:tbl>
      <w:tblPr>
        <w:tblW w:w="0" w:type="auto"/>
        <w:tblInd w:w="1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"/>
        <w:gridCol w:w="929"/>
        <w:gridCol w:w="934"/>
        <w:gridCol w:w="931"/>
        <w:gridCol w:w="931"/>
        <w:gridCol w:w="931"/>
        <w:gridCol w:w="928"/>
        <w:gridCol w:w="930"/>
        <w:gridCol w:w="931"/>
      </w:tblGrid>
      <w:tr w:rsidR="00402C8C">
        <w:trPr>
          <w:trHeight w:val="333"/>
        </w:trPr>
        <w:tc>
          <w:tcPr>
            <w:tcW w:w="965" w:type="dxa"/>
          </w:tcPr>
          <w:p w:rsidR="00402C8C" w:rsidRDefault="0085004A">
            <w:pPr>
              <w:pStyle w:val="TableParagraph"/>
              <w:spacing w:line="273" w:lineRule="exac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Height</w:t>
            </w:r>
          </w:p>
        </w:tc>
        <w:tc>
          <w:tcPr>
            <w:tcW w:w="929" w:type="dxa"/>
          </w:tcPr>
          <w:p w:rsidR="00402C8C" w:rsidRDefault="0085004A">
            <w:pPr>
              <w:pStyle w:val="TableParagraph"/>
              <w:spacing w:line="273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4’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10”</w:t>
            </w:r>
          </w:p>
        </w:tc>
        <w:tc>
          <w:tcPr>
            <w:tcW w:w="934" w:type="dxa"/>
          </w:tcPr>
          <w:p w:rsidR="00402C8C" w:rsidRDefault="0085004A">
            <w:pPr>
              <w:pStyle w:val="TableParagraph"/>
              <w:spacing w:line="273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4’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11”</w:t>
            </w:r>
          </w:p>
        </w:tc>
        <w:tc>
          <w:tcPr>
            <w:tcW w:w="931" w:type="dxa"/>
          </w:tcPr>
          <w:p w:rsidR="00402C8C" w:rsidRDefault="0085004A">
            <w:pPr>
              <w:pStyle w:val="TableParagraph"/>
              <w:spacing w:line="273" w:lineRule="exact"/>
              <w:ind w:left="104" w:right="70"/>
              <w:rPr>
                <w:sz w:val="24"/>
              </w:rPr>
            </w:pPr>
            <w:r>
              <w:rPr>
                <w:sz w:val="24"/>
              </w:rPr>
              <w:t>5’</w:t>
            </w:r>
          </w:p>
        </w:tc>
        <w:tc>
          <w:tcPr>
            <w:tcW w:w="931" w:type="dxa"/>
          </w:tcPr>
          <w:p w:rsidR="00402C8C" w:rsidRDefault="0085004A">
            <w:pPr>
              <w:pStyle w:val="TableParagraph"/>
              <w:spacing w:line="273" w:lineRule="exact"/>
              <w:ind w:left="104" w:right="61"/>
              <w:rPr>
                <w:sz w:val="24"/>
              </w:rPr>
            </w:pPr>
            <w:r>
              <w:rPr>
                <w:sz w:val="24"/>
              </w:rPr>
              <w:t>5’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1”</w:t>
            </w:r>
          </w:p>
        </w:tc>
        <w:tc>
          <w:tcPr>
            <w:tcW w:w="931" w:type="dxa"/>
          </w:tcPr>
          <w:p w:rsidR="00402C8C" w:rsidRDefault="0085004A">
            <w:pPr>
              <w:pStyle w:val="TableParagraph"/>
              <w:spacing w:line="273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5’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2”</w:t>
            </w:r>
          </w:p>
        </w:tc>
        <w:tc>
          <w:tcPr>
            <w:tcW w:w="928" w:type="dxa"/>
          </w:tcPr>
          <w:p w:rsidR="00402C8C" w:rsidRDefault="0085004A">
            <w:pPr>
              <w:pStyle w:val="TableParagraph"/>
              <w:spacing w:line="273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5’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3”</w:t>
            </w:r>
          </w:p>
        </w:tc>
        <w:tc>
          <w:tcPr>
            <w:tcW w:w="930" w:type="dxa"/>
          </w:tcPr>
          <w:p w:rsidR="00402C8C" w:rsidRDefault="0085004A">
            <w:pPr>
              <w:pStyle w:val="TableParagraph"/>
              <w:spacing w:line="273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5’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4”</w:t>
            </w:r>
          </w:p>
        </w:tc>
        <w:tc>
          <w:tcPr>
            <w:tcW w:w="931" w:type="dxa"/>
          </w:tcPr>
          <w:p w:rsidR="00402C8C" w:rsidRDefault="0085004A">
            <w:pPr>
              <w:pStyle w:val="TableParagraph"/>
              <w:spacing w:line="273" w:lineRule="exact"/>
              <w:ind w:left="104" w:right="41"/>
              <w:rPr>
                <w:sz w:val="24"/>
              </w:rPr>
            </w:pPr>
            <w:r>
              <w:rPr>
                <w:sz w:val="24"/>
              </w:rPr>
              <w:t>5’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5”</w:t>
            </w:r>
          </w:p>
        </w:tc>
      </w:tr>
      <w:tr w:rsidR="00402C8C">
        <w:trPr>
          <w:trHeight w:val="333"/>
        </w:trPr>
        <w:tc>
          <w:tcPr>
            <w:tcW w:w="965" w:type="dxa"/>
          </w:tcPr>
          <w:p w:rsidR="00402C8C" w:rsidRDefault="0085004A">
            <w:pPr>
              <w:pStyle w:val="TableParagraph"/>
              <w:spacing w:line="273" w:lineRule="exac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Weight</w:t>
            </w:r>
          </w:p>
        </w:tc>
        <w:tc>
          <w:tcPr>
            <w:tcW w:w="929" w:type="dxa"/>
          </w:tcPr>
          <w:p w:rsidR="00402C8C" w:rsidRDefault="0085004A">
            <w:pPr>
              <w:pStyle w:val="TableParagraph"/>
              <w:spacing w:line="273" w:lineRule="exact"/>
              <w:ind w:right="14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&gt;</w:t>
            </w:r>
            <w:r>
              <w:rPr>
                <w:sz w:val="24"/>
              </w:rPr>
              <w:t xml:space="preserve"> 146</w:t>
            </w:r>
          </w:p>
        </w:tc>
        <w:tc>
          <w:tcPr>
            <w:tcW w:w="934" w:type="dxa"/>
          </w:tcPr>
          <w:p w:rsidR="00402C8C" w:rsidRDefault="0085004A">
            <w:pPr>
              <w:pStyle w:val="TableParagraph"/>
              <w:spacing w:line="273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&gt;</w:t>
            </w:r>
            <w:r>
              <w:rPr>
                <w:sz w:val="24"/>
              </w:rPr>
              <w:t xml:space="preserve"> 142</w:t>
            </w:r>
          </w:p>
        </w:tc>
        <w:tc>
          <w:tcPr>
            <w:tcW w:w="931" w:type="dxa"/>
          </w:tcPr>
          <w:p w:rsidR="00402C8C" w:rsidRDefault="0085004A">
            <w:pPr>
              <w:pStyle w:val="TableParagraph"/>
              <w:spacing w:line="273" w:lineRule="exact"/>
              <w:ind w:left="91" w:right="120"/>
              <w:rPr>
                <w:sz w:val="24"/>
              </w:rPr>
            </w:pPr>
            <w:r>
              <w:rPr>
                <w:sz w:val="24"/>
                <w:u w:val="single"/>
              </w:rPr>
              <w:t>&gt;</w:t>
            </w:r>
            <w:r>
              <w:rPr>
                <w:sz w:val="24"/>
              </w:rPr>
              <w:t xml:space="preserve"> 138</w:t>
            </w:r>
          </w:p>
        </w:tc>
        <w:tc>
          <w:tcPr>
            <w:tcW w:w="931" w:type="dxa"/>
          </w:tcPr>
          <w:p w:rsidR="00402C8C" w:rsidRDefault="0085004A">
            <w:pPr>
              <w:pStyle w:val="TableParagraph"/>
              <w:spacing w:line="273" w:lineRule="exact"/>
              <w:ind w:left="104" w:right="118"/>
              <w:rPr>
                <w:sz w:val="24"/>
              </w:rPr>
            </w:pPr>
            <w:r>
              <w:rPr>
                <w:sz w:val="24"/>
                <w:u w:val="single"/>
              </w:rPr>
              <w:t>&gt;</w:t>
            </w:r>
            <w:r>
              <w:rPr>
                <w:sz w:val="24"/>
              </w:rPr>
              <w:t xml:space="preserve"> 133</w:t>
            </w:r>
          </w:p>
        </w:tc>
        <w:tc>
          <w:tcPr>
            <w:tcW w:w="931" w:type="dxa"/>
          </w:tcPr>
          <w:p w:rsidR="00402C8C" w:rsidRDefault="0085004A">
            <w:pPr>
              <w:pStyle w:val="TableParagraph"/>
              <w:spacing w:line="273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&gt;</w:t>
            </w:r>
            <w:r>
              <w:rPr>
                <w:sz w:val="24"/>
              </w:rPr>
              <w:t xml:space="preserve"> 129</w:t>
            </w:r>
          </w:p>
        </w:tc>
        <w:tc>
          <w:tcPr>
            <w:tcW w:w="928" w:type="dxa"/>
          </w:tcPr>
          <w:p w:rsidR="00402C8C" w:rsidRDefault="0085004A">
            <w:pPr>
              <w:pStyle w:val="TableParagraph"/>
              <w:spacing w:line="273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&gt;</w:t>
            </w:r>
            <w:r>
              <w:rPr>
                <w:sz w:val="24"/>
              </w:rPr>
              <w:t xml:space="preserve"> 124</w:t>
            </w:r>
          </w:p>
        </w:tc>
        <w:tc>
          <w:tcPr>
            <w:tcW w:w="930" w:type="dxa"/>
          </w:tcPr>
          <w:p w:rsidR="00402C8C" w:rsidRDefault="0085004A">
            <w:pPr>
              <w:pStyle w:val="TableParagraph"/>
              <w:spacing w:line="273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&gt;</w:t>
            </w:r>
            <w:r>
              <w:rPr>
                <w:sz w:val="24"/>
              </w:rPr>
              <w:t xml:space="preserve"> 120</w:t>
            </w:r>
          </w:p>
        </w:tc>
        <w:tc>
          <w:tcPr>
            <w:tcW w:w="931" w:type="dxa"/>
          </w:tcPr>
          <w:p w:rsidR="00402C8C" w:rsidRDefault="0085004A">
            <w:pPr>
              <w:pStyle w:val="TableParagraph"/>
              <w:spacing w:line="273" w:lineRule="exact"/>
              <w:ind w:left="104" w:right="107"/>
              <w:rPr>
                <w:sz w:val="24"/>
              </w:rPr>
            </w:pPr>
            <w:r>
              <w:rPr>
                <w:sz w:val="24"/>
                <w:u w:val="single"/>
              </w:rPr>
              <w:t>&gt;</w:t>
            </w:r>
            <w:r>
              <w:rPr>
                <w:sz w:val="24"/>
              </w:rPr>
              <w:t xml:space="preserve"> 115</w:t>
            </w:r>
          </w:p>
        </w:tc>
      </w:tr>
    </w:tbl>
    <w:p w:rsidR="00402C8C" w:rsidRDefault="00402C8C">
      <w:pPr>
        <w:spacing w:line="273" w:lineRule="exact"/>
        <w:rPr>
          <w:sz w:val="24"/>
        </w:rPr>
        <w:sectPr w:rsidR="00402C8C">
          <w:type w:val="continuous"/>
          <w:pgSz w:w="12240" w:h="15840"/>
          <w:pgMar w:top="880" w:right="1140" w:bottom="280" w:left="720" w:header="720" w:footer="720" w:gutter="0"/>
          <w:cols w:space="720"/>
        </w:sectPr>
      </w:pPr>
    </w:p>
    <w:p w:rsidR="00CC038A" w:rsidRDefault="00CC038A">
      <w:pPr>
        <w:pStyle w:val="Heading1"/>
        <w:spacing w:before="88"/>
        <w:ind w:left="720"/>
        <w:rPr>
          <w:color w:val="C0504D"/>
        </w:rPr>
      </w:pPr>
    </w:p>
    <w:p w:rsidR="00CC038A" w:rsidRDefault="00CC038A">
      <w:pPr>
        <w:pStyle w:val="Heading1"/>
        <w:spacing w:before="88"/>
        <w:ind w:left="720"/>
        <w:rPr>
          <w:color w:val="C0504D"/>
        </w:rPr>
      </w:pPr>
    </w:p>
    <w:p w:rsidR="00CC038A" w:rsidRDefault="00CC038A">
      <w:pPr>
        <w:pStyle w:val="Heading1"/>
        <w:spacing w:before="88"/>
        <w:ind w:left="720"/>
        <w:rPr>
          <w:color w:val="C0504D"/>
        </w:rPr>
      </w:pPr>
    </w:p>
    <w:p w:rsidR="00402C8C" w:rsidRDefault="0085004A">
      <w:pPr>
        <w:pStyle w:val="Heading1"/>
        <w:spacing w:before="88"/>
        <w:ind w:left="720"/>
      </w:pPr>
      <w:r>
        <w:rPr>
          <w:color w:val="C0504D"/>
        </w:rPr>
        <w:t>Travel</w:t>
      </w:r>
      <w:r>
        <w:rPr>
          <w:color w:val="C0504D"/>
          <w:spacing w:val="-3"/>
        </w:rPr>
        <w:t xml:space="preserve"> </w:t>
      </w:r>
      <w:r>
        <w:rPr>
          <w:color w:val="C0504D"/>
        </w:rPr>
        <w:t>Restrictions</w:t>
      </w:r>
    </w:p>
    <w:p w:rsidR="00402C8C" w:rsidRDefault="00402C8C">
      <w:pPr>
        <w:pStyle w:val="BodyText"/>
        <w:spacing w:before="7"/>
        <w:rPr>
          <w:rFonts w:ascii="Arial"/>
          <w:b/>
        </w:rPr>
      </w:pPr>
    </w:p>
    <w:p w:rsidR="00402C8C" w:rsidRDefault="0085004A">
      <w:pPr>
        <w:pStyle w:val="BodyText"/>
        <w:ind w:left="720" w:right="286"/>
        <w:rPr>
          <w:sz w:val="17"/>
        </w:rPr>
      </w:pPr>
      <w:r>
        <w:t>There are some specific conditions and activities that may prevent a potential donor</w:t>
      </w:r>
      <w:r>
        <w:rPr>
          <w:spacing w:val="1"/>
        </w:rPr>
        <w:t xml:space="preserve"> </w:t>
      </w:r>
      <w:r>
        <w:t>from being eligible to donate. One reason is travel to areas where illnesses are or have</w:t>
      </w:r>
      <w:r>
        <w:rPr>
          <w:spacing w:val="1"/>
        </w:rPr>
        <w:t xml:space="preserve"> </w:t>
      </w:r>
      <w:r>
        <w:t>been prevalent. Though most travelers will not become ill, there is a period of time</w:t>
      </w:r>
      <w:r>
        <w:rPr>
          <w:spacing w:val="1"/>
        </w:rPr>
        <w:t xml:space="preserve"> </w:t>
      </w:r>
      <w:r>
        <w:t>where a traveler may be infected, but not display symptoms. To ensure the health of</w:t>
      </w:r>
      <w:r>
        <w:rPr>
          <w:spacing w:val="1"/>
        </w:rPr>
        <w:t xml:space="preserve"> </w:t>
      </w:r>
      <w:r>
        <w:t>blood recipients, travelers are deferred from donating until the time period where</w:t>
      </w:r>
      <w:r>
        <w:rPr>
          <w:spacing w:val="1"/>
        </w:rPr>
        <w:t xml:space="preserve"> </w:t>
      </w:r>
      <w:r>
        <w:t>symptoms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appear has</w:t>
      </w:r>
      <w:r>
        <w:rPr>
          <w:spacing w:val="-3"/>
        </w:rPr>
        <w:t xml:space="preserve"> </w:t>
      </w:r>
      <w:r>
        <w:t>passed.</w:t>
      </w:r>
      <w:r>
        <w:rPr>
          <w:spacing w:val="-4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countries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interest</w:t>
      </w:r>
      <w:r>
        <w:rPr>
          <w:sz w:val="17"/>
        </w:rPr>
        <w:t>.</w:t>
      </w:r>
    </w:p>
    <w:p w:rsidR="00402C8C" w:rsidRDefault="00402C8C">
      <w:pPr>
        <w:pStyle w:val="BodyText"/>
        <w:rPr>
          <w:sz w:val="20"/>
        </w:rPr>
      </w:pPr>
    </w:p>
    <w:p w:rsidR="00402C8C" w:rsidRDefault="00402C8C">
      <w:pPr>
        <w:pStyle w:val="BodyText"/>
        <w:rPr>
          <w:sz w:val="20"/>
        </w:rPr>
      </w:pPr>
    </w:p>
    <w:p w:rsidR="00CC038A" w:rsidRDefault="00CC038A">
      <w:pPr>
        <w:pStyle w:val="BodyText"/>
        <w:rPr>
          <w:sz w:val="20"/>
        </w:rPr>
      </w:pPr>
    </w:p>
    <w:p w:rsidR="00402C8C" w:rsidRDefault="00402C8C">
      <w:pPr>
        <w:pStyle w:val="BodyText"/>
        <w:rPr>
          <w:sz w:val="28"/>
        </w:rPr>
      </w:pPr>
    </w:p>
    <w:tbl>
      <w:tblPr>
        <w:tblW w:w="0" w:type="auto"/>
        <w:tblInd w:w="15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5"/>
        <w:gridCol w:w="1848"/>
      </w:tblGrid>
      <w:tr w:rsidR="00402C8C">
        <w:trPr>
          <w:trHeight w:val="652"/>
        </w:trPr>
        <w:tc>
          <w:tcPr>
            <w:tcW w:w="5955" w:type="dxa"/>
          </w:tcPr>
          <w:p w:rsidR="00402C8C" w:rsidRDefault="00402C8C">
            <w:pPr>
              <w:pStyle w:val="TableParagraph"/>
              <w:spacing w:before="10"/>
              <w:jc w:val="left"/>
              <w:rPr>
                <w:sz w:val="17"/>
              </w:rPr>
            </w:pPr>
          </w:p>
          <w:p w:rsidR="00402C8C" w:rsidRDefault="0085004A">
            <w:pPr>
              <w:pStyle w:val="TableParagraph"/>
              <w:spacing w:before="1"/>
              <w:ind w:left="290" w:right="242"/>
              <w:rPr>
                <w:b/>
                <w:sz w:val="17"/>
              </w:rPr>
            </w:pPr>
            <w:r>
              <w:rPr>
                <w:b/>
                <w:sz w:val="17"/>
              </w:rPr>
              <w:t>Country/Region</w:t>
            </w:r>
          </w:p>
        </w:tc>
        <w:tc>
          <w:tcPr>
            <w:tcW w:w="1848" w:type="dxa"/>
          </w:tcPr>
          <w:p w:rsidR="00402C8C" w:rsidRDefault="0085004A">
            <w:pPr>
              <w:pStyle w:val="TableParagraph"/>
              <w:spacing w:before="115"/>
              <w:ind w:left="470" w:right="410" w:firstLine="7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Donation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Restriction</w:t>
            </w:r>
          </w:p>
        </w:tc>
      </w:tr>
      <w:tr w:rsidR="00402C8C">
        <w:trPr>
          <w:trHeight w:val="649"/>
        </w:trPr>
        <w:tc>
          <w:tcPr>
            <w:tcW w:w="5955" w:type="dxa"/>
            <w:shd w:val="clear" w:color="auto" w:fill="E9E2DD"/>
          </w:tcPr>
          <w:p w:rsidR="00402C8C" w:rsidRDefault="00402C8C">
            <w:pPr>
              <w:pStyle w:val="TableParagraph"/>
              <w:spacing w:before="10"/>
              <w:jc w:val="left"/>
              <w:rPr>
                <w:sz w:val="17"/>
              </w:rPr>
            </w:pPr>
          </w:p>
          <w:p w:rsidR="00402C8C" w:rsidRDefault="0085004A">
            <w:pPr>
              <w:pStyle w:val="TableParagraph"/>
              <w:spacing w:before="1"/>
              <w:ind w:left="290" w:right="261"/>
              <w:rPr>
                <w:sz w:val="17"/>
              </w:rPr>
            </w:pPr>
            <w:r>
              <w:rPr>
                <w:sz w:val="17"/>
              </w:rPr>
              <w:t>Countries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malaria-endemic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areas,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less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5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consecutive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years</w:t>
            </w:r>
          </w:p>
        </w:tc>
        <w:tc>
          <w:tcPr>
            <w:tcW w:w="1848" w:type="dxa"/>
            <w:shd w:val="clear" w:color="auto" w:fill="E9E2DD"/>
          </w:tcPr>
          <w:p w:rsidR="00402C8C" w:rsidRDefault="0085004A">
            <w:pPr>
              <w:pStyle w:val="TableParagraph"/>
              <w:spacing w:before="113"/>
              <w:ind w:left="492" w:right="214" w:hanging="228"/>
              <w:jc w:val="left"/>
              <w:rPr>
                <w:sz w:val="17"/>
              </w:rPr>
            </w:pPr>
            <w:r>
              <w:rPr>
                <w:sz w:val="17"/>
              </w:rPr>
              <w:t>3 months deferral</w:t>
            </w:r>
            <w:r>
              <w:rPr>
                <w:spacing w:val="-51"/>
                <w:sz w:val="17"/>
              </w:rPr>
              <w:t xml:space="preserve"> </w:t>
            </w:r>
            <w:r>
              <w:rPr>
                <w:sz w:val="17"/>
              </w:rPr>
              <w:t>upon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return</w:t>
            </w:r>
          </w:p>
        </w:tc>
      </w:tr>
      <w:tr w:rsidR="00402C8C">
        <w:trPr>
          <w:trHeight w:val="647"/>
        </w:trPr>
        <w:tc>
          <w:tcPr>
            <w:tcW w:w="5955" w:type="dxa"/>
          </w:tcPr>
          <w:p w:rsidR="00402C8C" w:rsidRDefault="00402C8C">
            <w:pPr>
              <w:pStyle w:val="TableParagraph"/>
              <w:spacing w:before="10"/>
              <w:jc w:val="left"/>
              <w:rPr>
                <w:sz w:val="17"/>
              </w:rPr>
            </w:pPr>
          </w:p>
          <w:p w:rsidR="00402C8C" w:rsidRDefault="0085004A">
            <w:pPr>
              <w:pStyle w:val="TableParagraph"/>
              <w:spacing w:before="1"/>
              <w:ind w:left="290" w:right="257"/>
              <w:rPr>
                <w:sz w:val="17"/>
              </w:rPr>
            </w:pPr>
            <w:r>
              <w:rPr>
                <w:sz w:val="17"/>
              </w:rPr>
              <w:t>Countries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malaria-endemic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areas,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>more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5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consecutive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years</w:t>
            </w:r>
          </w:p>
        </w:tc>
        <w:tc>
          <w:tcPr>
            <w:tcW w:w="1848" w:type="dxa"/>
          </w:tcPr>
          <w:p w:rsidR="00402C8C" w:rsidRDefault="0085004A">
            <w:pPr>
              <w:pStyle w:val="TableParagraph"/>
              <w:spacing w:before="113"/>
              <w:ind w:left="708" w:right="91" w:hanging="576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  <w:r>
              <w:rPr>
                <w:spacing w:val="-6"/>
                <w:sz w:val="17"/>
              </w:rPr>
              <w:t xml:space="preserve"> </w:t>
            </w:r>
            <w:r w:rsidRPr="00944550">
              <w:rPr>
                <w:sz w:val="17"/>
                <w:u w:val="single"/>
              </w:rPr>
              <w:t>years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deferral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upon</w:t>
            </w:r>
            <w:r>
              <w:rPr>
                <w:spacing w:val="-50"/>
                <w:sz w:val="17"/>
              </w:rPr>
              <w:t xml:space="preserve"> </w:t>
            </w:r>
            <w:r>
              <w:rPr>
                <w:sz w:val="17"/>
              </w:rPr>
              <w:t>return</w:t>
            </w:r>
          </w:p>
        </w:tc>
      </w:tr>
      <w:tr w:rsidR="00402C8C">
        <w:trPr>
          <w:trHeight w:val="853"/>
        </w:trPr>
        <w:tc>
          <w:tcPr>
            <w:tcW w:w="5955" w:type="dxa"/>
            <w:shd w:val="clear" w:color="auto" w:fill="E9E2DD"/>
          </w:tcPr>
          <w:p w:rsidR="00402C8C" w:rsidRDefault="0085004A">
            <w:pPr>
              <w:pStyle w:val="TableParagraph"/>
              <w:spacing w:before="115"/>
              <w:ind w:left="290" w:right="249"/>
              <w:rPr>
                <w:sz w:val="17"/>
              </w:rPr>
            </w:pPr>
            <w:r>
              <w:rPr>
                <w:sz w:val="17"/>
              </w:rPr>
              <w:t>Countries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4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Leishmania</w:t>
            </w:r>
            <w:proofErr w:type="spellEnd"/>
            <w:r>
              <w:rPr>
                <w:sz w:val="17"/>
              </w:rPr>
              <w:t>-endemic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areas</w:t>
            </w:r>
          </w:p>
          <w:p w:rsidR="00402C8C" w:rsidRDefault="0085004A">
            <w:pPr>
              <w:pStyle w:val="TableParagraph"/>
              <w:spacing w:before="1"/>
              <w:ind w:left="290" w:right="261"/>
              <w:rPr>
                <w:sz w:val="17"/>
              </w:rPr>
            </w:pPr>
            <w:r>
              <w:rPr>
                <w:sz w:val="17"/>
              </w:rPr>
              <w:t>(Afghanistan,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Algeria,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Bangladesh,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Bolivia,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Brazil,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China,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Ethiopia,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India,</w:t>
            </w:r>
            <w:r>
              <w:rPr>
                <w:spacing w:val="-50"/>
                <w:sz w:val="17"/>
              </w:rPr>
              <w:t xml:space="preserve"> </w:t>
            </w:r>
            <w:r>
              <w:rPr>
                <w:sz w:val="17"/>
              </w:rPr>
              <w:t>Iran,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Iraq,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Kenya,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Nepal,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Peru,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Somalia,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South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Sudan,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Sudan,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Syria)</w:t>
            </w:r>
          </w:p>
        </w:tc>
        <w:tc>
          <w:tcPr>
            <w:tcW w:w="1848" w:type="dxa"/>
            <w:shd w:val="clear" w:color="auto" w:fill="E9E2DD"/>
          </w:tcPr>
          <w:p w:rsidR="00402C8C" w:rsidRDefault="00402C8C">
            <w:pPr>
              <w:pStyle w:val="TableParagraph"/>
              <w:spacing w:before="10"/>
              <w:jc w:val="left"/>
              <w:rPr>
                <w:sz w:val="17"/>
              </w:rPr>
            </w:pPr>
          </w:p>
          <w:p w:rsidR="00402C8C" w:rsidRDefault="0085004A">
            <w:pPr>
              <w:pStyle w:val="TableParagraph"/>
              <w:spacing w:before="1"/>
              <w:ind w:left="492" w:right="163" w:hanging="269"/>
              <w:jc w:val="left"/>
              <w:rPr>
                <w:sz w:val="17"/>
              </w:rPr>
            </w:pPr>
            <w:r>
              <w:rPr>
                <w:sz w:val="17"/>
              </w:rPr>
              <w:t>12 months deferral</w:t>
            </w:r>
            <w:r>
              <w:rPr>
                <w:spacing w:val="-51"/>
                <w:sz w:val="17"/>
              </w:rPr>
              <w:t xml:space="preserve"> </w:t>
            </w:r>
            <w:r>
              <w:rPr>
                <w:sz w:val="17"/>
              </w:rPr>
              <w:t>upon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return</w:t>
            </w:r>
          </w:p>
        </w:tc>
      </w:tr>
    </w:tbl>
    <w:p w:rsidR="00402C8C" w:rsidRDefault="00402C8C">
      <w:pPr>
        <w:rPr>
          <w:rFonts w:ascii="Calibri" w:hAnsi="Calibri"/>
          <w:sz w:val="20"/>
        </w:rPr>
        <w:sectPr w:rsidR="00402C8C">
          <w:pgSz w:w="12240" w:h="15840"/>
          <w:pgMar w:top="1500" w:right="1140" w:bottom="280" w:left="720" w:header="720" w:footer="720" w:gutter="0"/>
          <w:cols w:space="720"/>
        </w:sectPr>
      </w:pPr>
    </w:p>
    <w:p w:rsidR="00402C8C" w:rsidRDefault="0085004A">
      <w:pPr>
        <w:pStyle w:val="Heading1"/>
        <w:spacing w:before="74"/>
        <w:ind w:left="720"/>
      </w:pPr>
      <w:r>
        <w:rPr>
          <w:color w:val="C0504D"/>
        </w:rPr>
        <w:lastRenderedPageBreak/>
        <w:t>Medical</w:t>
      </w:r>
      <w:r>
        <w:rPr>
          <w:color w:val="C0504D"/>
          <w:spacing w:val="-3"/>
        </w:rPr>
        <w:t xml:space="preserve"> </w:t>
      </w:r>
      <w:r>
        <w:rPr>
          <w:color w:val="C0504D"/>
        </w:rPr>
        <w:t>and Other</w:t>
      </w:r>
      <w:r>
        <w:rPr>
          <w:color w:val="C0504D"/>
          <w:spacing w:val="-1"/>
        </w:rPr>
        <w:t xml:space="preserve"> </w:t>
      </w:r>
      <w:r>
        <w:rPr>
          <w:color w:val="C0504D"/>
        </w:rPr>
        <w:t>Restrictions</w:t>
      </w:r>
    </w:p>
    <w:p w:rsidR="00402C8C" w:rsidRDefault="00402C8C">
      <w:pPr>
        <w:pStyle w:val="BodyText"/>
        <w:spacing w:before="2"/>
        <w:rPr>
          <w:rFonts w:ascii="Arial"/>
          <w:b/>
          <w:sz w:val="27"/>
        </w:rPr>
      </w:pPr>
    </w:p>
    <w:tbl>
      <w:tblPr>
        <w:tblW w:w="0" w:type="auto"/>
        <w:tblInd w:w="14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3"/>
        <w:gridCol w:w="4510"/>
      </w:tblGrid>
      <w:tr w:rsidR="00402C8C" w:rsidTr="001B6388">
        <w:trPr>
          <w:trHeight w:val="445"/>
        </w:trPr>
        <w:tc>
          <w:tcPr>
            <w:tcW w:w="3293" w:type="dxa"/>
          </w:tcPr>
          <w:p w:rsidR="00402C8C" w:rsidRDefault="0085004A">
            <w:pPr>
              <w:pStyle w:val="TableParagraph"/>
              <w:spacing w:before="113"/>
              <w:ind w:left="418" w:right="380"/>
              <w:rPr>
                <w:b/>
                <w:sz w:val="17"/>
              </w:rPr>
            </w:pPr>
            <w:r>
              <w:rPr>
                <w:b/>
                <w:sz w:val="17"/>
              </w:rPr>
              <w:t>Issue/Condition</w:t>
            </w:r>
          </w:p>
        </w:tc>
        <w:tc>
          <w:tcPr>
            <w:tcW w:w="4510" w:type="dxa"/>
          </w:tcPr>
          <w:p w:rsidR="00402C8C" w:rsidRDefault="0085004A">
            <w:pPr>
              <w:pStyle w:val="TableParagraph"/>
              <w:spacing w:before="113"/>
              <w:ind w:left="138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Donation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Restriction</w:t>
            </w:r>
          </w:p>
        </w:tc>
      </w:tr>
      <w:tr w:rsidR="00402C8C" w:rsidTr="001B6388">
        <w:trPr>
          <w:trHeight w:val="647"/>
        </w:trPr>
        <w:tc>
          <w:tcPr>
            <w:tcW w:w="3293" w:type="dxa"/>
            <w:shd w:val="clear" w:color="auto" w:fill="E9E2DD"/>
          </w:tcPr>
          <w:p w:rsidR="00402C8C" w:rsidRDefault="0085004A">
            <w:pPr>
              <w:pStyle w:val="TableParagraph"/>
              <w:spacing w:before="113"/>
              <w:ind w:left="418" w:right="376"/>
              <w:rPr>
                <w:sz w:val="17"/>
              </w:rPr>
            </w:pPr>
            <w:r>
              <w:rPr>
                <w:sz w:val="17"/>
              </w:rPr>
              <w:t>Previous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Donation</w:t>
            </w:r>
          </w:p>
        </w:tc>
        <w:tc>
          <w:tcPr>
            <w:tcW w:w="4510" w:type="dxa"/>
            <w:shd w:val="clear" w:color="auto" w:fill="E9E2DD"/>
          </w:tcPr>
          <w:p w:rsidR="00402C8C" w:rsidRDefault="0085004A">
            <w:pPr>
              <w:pStyle w:val="TableParagraph"/>
              <w:spacing w:before="103" w:line="205" w:lineRule="exact"/>
              <w:ind w:left="119" w:right="90"/>
              <w:rPr>
                <w:sz w:val="17"/>
              </w:rPr>
            </w:pPr>
            <w:r>
              <w:rPr>
                <w:sz w:val="17"/>
              </w:rPr>
              <w:t>Whole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Blood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donors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donate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every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8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weeks.</w:t>
            </w:r>
          </w:p>
          <w:p w:rsidR="00402C8C" w:rsidRDefault="0085004A">
            <w:pPr>
              <w:pStyle w:val="TableParagraph"/>
              <w:spacing w:line="205" w:lineRule="exact"/>
              <w:ind w:left="124" w:right="90"/>
              <w:rPr>
                <w:sz w:val="17"/>
              </w:rPr>
            </w:pPr>
            <w:r>
              <w:rPr>
                <w:sz w:val="17"/>
              </w:rPr>
              <w:t>Platelet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donor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donate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every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weeks.</w:t>
            </w:r>
          </w:p>
        </w:tc>
      </w:tr>
      <w:tr w:rsidR="00402C8C" w:rsidTr="001B6388">
        <w:trPr>
          <w:trHeight w:val="3110"/>
        </w:trPr>
        <w:tc>
          <w:tcPr>
            <w:tcW w:w="3293" w:type="dxa"/>
          </w:tcPr>
          <w:p w:rsidR="00402C8C" w:rsidRDefault="0085004A">
            <w:pPr>
              <w:pStyle w:val="TableParagraph"/>
              <w:spacing w:before="113"/>
              <w:ind w:left="418" w:right="377"/>
              <w:rPr>
                <w:sz w:val="17"/>
              </w:rPr>
            </w:pPr>
            <w:r>
              <w:rPr>
                <w:sz w:val="17"/>
              </w:rPr>
              <w:t>Cancer</w:t>
            </w:r>
          </w:p>
        </w:tc>
        <w:tc>
          <w:tcPr>
            <w:tcW w:w="4510" w:type="dxa"/>
          </w:tcPr>
          <w:p w:rsidR="00402C8C" w:rsidRDefault="0085004A">
            <w:pPr>
              <w:pStyle w:val="TableParagraph"/>
              <w:spacing w:before="113"/>
              <w:ind w:left="168" w:right="119" w:hanging="18"/>
              <w:rPr>
                <w:sz w:val="17"/>
              </w:rPr>
            </w:pPr>
            <w:r>
              <w:rPr>
                <w:sz w:val="17"/>
              </w:rPr>
              <w:t>Accept if local skin cancer (basal cell carcinoma 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squamous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cell</w:t>
            </w:r>
            <w:r>
              <w:rPr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carcinoma)</w:t>
            </w:r>
            <w:r>
              <w:rPr>
                <w:sz w:val="17"/>
              </w:rPr>
              <w:t xml:space="preserve"> and is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completely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excised</w:t>
            </w:r>
            <w:r>
              <w:rPr>
                <w:spacing w:val="-27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0"/>
                <w:sz w:val="17"/>
              </w:rPr>
              <w:t xml:space="preserve"> </w:t>
            </w:r>
            <w:r>
              <w:rPr>
                <w:sz w:val="17"/>
              </w:rPr>
              <w:t>healed</w:t>
            </w:r>
          </w:p>
          <w:p w:rsidR="00402C8C" w:rsidRDefault="00402C8C"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 w:rsidR="00402C8C" w:rsidRDefault="0085004A">
            <w:pPr>
              <w:pStyle w:val="TableParagraph"/>
              <w:ind w:left="132" w:right="89"/>
              <w:rPr>
                <w:sz w:val="17"/>
              </w:rPr>
            </w:pPr>
            <w:r>
              <w:rPr>
                <w:sz w:val="17"/>
              </w:rPr>
              <w:t>Accept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carcinoma-in-situ</w:t>
            </w:r>
            <w:r w:rsidR="00CC038A">
              <w:rPr>
                <w:sz w:val="17"/>
              </w:rPr>
              <w:t>.</w:t>
            </w:r>
          </w:p>
          <w:p w:rsidR="00402C8C" w:rsidRDefault="00402C8C">
            <w:pPr>
              <w:pStyle w:val="TableParagraph"/>
              <w:spacing w:before="10"/>
              <w:jc w:val="left"/>
              <w:rPr>
                <w:rFonts w:ascii="Arial"/>
                <w:b/>
                <w:sz w:val="17"/>
              </w:rPr>
            </w:pPr>
          </w:p>
          <w:p w:rsidR="00402C8C" w:rsidRDefault="0085004A">
            <w:pPr>
              <w:pStyle w:val="TableParagraph"/>
              <w:ind w:left="420" w:right="371" w:hanging="18"/>
              <w:rPr>
                <w:sz w:val="17"/>
              </w:rPr>
            </w:pPr>
            <w:r>
              <w:rPr>
                <w:sz w:val="17"/>
              </w:rPr>
              <w:t>For solid tissue cancer, deferral for 1 year after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completion</w:t>
            </w:r>
            <w:r>
              <w:rPr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all</w:t>
            </w:r>
            <w:r>
              <w:rPr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treatment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and being released</w:t>
            </w:r>
            <w:r>
              <w:rPr>
                <w:spacing w:val="-31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5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physician,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recurrences or</w:t>
            </w:r>
            <w:r>
              <w:rPr>
                <w:spacing w:val="-23"/>
                <w:sz w:val="17"/>
              </w:rPr>
              <w:t xml:space="preserve"> </w:t>
            </w:r>
            <w:r>
              <w:rPr>
                <w:sz w:val="17"/>
              </w:rPr>
              <w:t>metastasis</w:t>
            </w:r>
          </w:p>
          <w:p w:rsidR="00402C8C" w:rsidRDefault="00402C8C">
            <w:pPr>
              <w:pStyle w:val="TableParagraph"/>
              <w:spacing w:before="3"/>
              <w:jc w:val="left"/>
              <w:rPr>
                <w:rFonts w:ascii="Arial"/>
                <w:b/>
                <w:sz w:val="18"/>
              </w:rPr>
            </w:pPr>
          </w:p>
          <w:p w:rsidR="00402C8C" w:rsidRDefault="0085004A">
            <w:pPr>
              <w:pStyle w:val="TableParagraph"/>
              <w:spacing w:before="1"/>
              <w:ind w:left="125" w:right="90"/>
              <w:rPr>
                <w:sz w:val="17"/>
              </w:rPr>
            </w:pPr>
            <w:r>
              <w:rPr>
                <w:sz w:val="17"/>
              </w:rPr>
              <w:t>Permanent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deferral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malignant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melanoma,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leukemia,</w:t>
            </w:r>
            <w:r>
              <w:rPr>
                <w:spacing w:val="-50"/>
                <w:sz w:val="17"/>
              </w:rPr>
              <w:t xml:space="preserve"> </w:t>
            </w:r>
            <w:r>
              <w:rPr>
                <w:sz w:val="17"/>
              </w:rPr>
              <w:t>lymphoma, Hodgkin’s disease, multiple myeloma,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myelodysplastic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syndrome,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polycythemia</w:t>
            </w:r>
            <w:r>
              <w:rPr>
                <w:spacing w:val="-2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vera</w:t>
            </w:r>
            <w:proofErr w:type="spellEnd"/>
          </w:p>
        </w:tc>
      </w:tr>
      <w:tr w:rsidR="00402C8C" w:rsidTr="001B6388">
        <w:trPr>
          <w:trHeight w:val="3729"/>
        </w:trPr>
        <w:tc>
          <w:tcPr>
            <w:tcW w:w="3293" w:type="dxa"/>
          </w:tcPr>
          <w:p w:rsidR="00402C8C" w:rsidRDefault="0085004A">
            <w:pPr>
              <w:pStyle w:val="TableParagraph"/>
              <w:spacing w:before="115"/>
              <w:ind w:left="1199" w:right="382" w:hanging="756"/>
              <w:jc w:val="left"/>
              <w:rPr>
                <w:sz w:val="17"/>
              </w:rPr>
            </w:pPr>
            <w:r>
              <w:rPr>
                <w:sz w:val="17"/>
              </w:rPr>
              <w:t>Tattoo and Permanent Make-up,</w:t>
            </w:r>
            <w:r>
              <w:rPr>
                <w:spacing w:val="-5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Piercing</w:t>
            </w:r>
          </w:p>
        </w:tc>
        <w:tc>
          <w:tcPr>
            <w:tcW w:w="4510" w:type="dxa"/>
          </w:tcPr>
          <w:p w:rsidR="00402C8C" w:rsidRPr="001B6388" w:rsidRDefault="0085004A">
            <w:pPr>
              <w:pStyle w:val="TableParagraph"/>
              <w:spacing w:before="115"/>
              <w:ind w:left="266" w:right="212"/>
              <w:rPr>
                <w:sz w:val="18"/>
                <w:szCs w:val="18"/>
              </w:rPr>
            </w:pPr>
            <w:r w:rsidRPr="001B6388">
              <w:rPr>
                <w:sz w:val="18"/>
                <w:szCs w:val="18"/>
              </w:rPr>
              <w:t>3 months after getting a tattoo, permanent make-up,</w:t>
            </w:r>
            <w:r w:rsidRPr="001B6388">
              <w:rPr>
                <w:spacing w:val="-51"/>
                <w:sz w:val="18"/>
                <w:szCs w:val="18"/>
              </w:rPr>
              <w:t xml:space="preserve"> </w:t>
            </w:r>
            <w:r w:rsidRPr="001B6388">
              <w:rPr>
                <w:sz w:val="18"/>
                <w:szCs w:val="18"/>
              </w:rPr>
              <w:t>or</w:t>
            </w:r>
            <w:r w:rsidRPr="001B6388">
              <w:rPr>
                <w:spacing w:val="-1"/>
                <w:sz w:val="18"/>
                <w:szCs w:val="18"/>
              </w:rPr>
              <w:t xml:space="preserve"> </w:t>
            </w:r>
            <w:r w:rsidRPr="001B6388">
              <w:rPr>
                <w:sz w:val="18"/>
                <w:szCs w:val="18"/>
              </w:rPr>
              <w:t>piercing</w:t>
            </w:r>
          </w:p>
          <w:p w:rsidR="00402C8C" w:rsidRDefault="00402C8C">
            <w:pPr>
              <w:pStyle w:val="TableParagraph"/>
              <w:spacing w:before="8"/>
              <w:jc w:val="left"/>
              <w:rPr>
                <w:rFonts w:ascii="Arial"/>
                <w:b/>
                <w:sz w:val="15"/>
              </w:rPr>
            </w:pPr>
          </w:p>
          <w:p w:rsidR="00402C8C" w:rsidRDefault="0085004A">
            <w:pPr>
              <w:pStyle w:val="TableParagraph"/>
              <w:spacing w:before="1"/>
              <w:ind w:left="132" w:right="83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Exceptions</w:t>
            </w:r>
            <w:r>
              <w:rPr>
                <w:i/>
                <w:sz w:val="20"/>
              </w:rPr>
              <w:t>:</w:t>
            </w:r>
          </w:p>
          <w:p w:rsidR="001B6388" w:rsidRPr="00CC038A" w:rsidRDefault="001B6388" w:rsidP="001B6388">
            <w:pPr>
              <w:pStyle w:val="TableParagraph"/>
              <w:numPr>
                <w:ilvl w:val="0"/>
                <w:numId w:val="1"/>
              </w:numPr>
              <w:tabs>
                <w:tab w:val="left" w:pos="701"/>
              </w:tabs>
              <w:spacing w:before="203" w:line="201" w:lineRule="auto"/>
              <w:ind w:left="430" w:right="296" w:hanging="1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CC038A">
              <w:rPr>
                <w:sz w:val="18"/>
                <w:szCs w:val="18"/>
              </w:rPr>
              <w:t xml:space="preserve">The site </w:t>
            </w:r>
            <w:proofErr w:type="gramStart"/>
            <w:r w:rsidRPr="00CC038A">
              <w:rPr>
                <w:sz w:val="18"/>
                <w:szCs w:val="18"/>
              </w:rPr>
              <w:t>must be healed</w:t>
            </w:r>
            <w:proofErr w:type="gramEnd"/>
            <w:r w:rsidRPr="00CC038A">
              <w:rPr>
                <w:sz w:val="18"/>
                <w:szCs w:val="18"/>
              </w:rPr>
              <w:t xml:space="preserve">. This generally takes </w:t>
            </w:r>
            <w:r w:rsidR="00CC038A" w:rsidRPr="00CC038A">
              <w:rPr>
                <w:sz w:val="18"/>
                <w:szCs w:val="18"/>
              </w:rPr>
              <w:t xml:space="preserve">two </w:t>
            </w:r>
            <w:r w:rsidRPr="00CC038A">
              <w:rPr>
                <w:sz w:val="18"/>
                <w:szCs w:val="18"/>
              </w:rPr>
              <w:t>weeks.</w:t>
            </w:r>
          </w:p>
          <w:p w:rsidR="00402C8C" w:rsidRPr="00CC038A" w:rsidRDefault="001B6388" w:rsidP="001B6388">
            <w:pPr>
              <w:pStyle w:val="TableParagraph"/>
              <w:numPr>
                <w:ilvl w:val="0"/>
                <w:numId w:val="1"/>
              </w:numPr>
              <w:tabs>
                <w:tab w:val="left" w:pos="701"/>
              </w:tabs>
              <w:spacing w:before="203" w:line="201" w:lineRule="auto"/>
              <w:ind w:right="451" w:hanging="273"/>
              <w:jc w:val="left"/>
              <w:rPr>
                <w:sz w:val="18"/>
                <w:szCs w:val="18"/>
              </w:rPr>
            </w:pPr>
            <w:r w:rsidRPr="00CC038A">
              <w:rPr>
                <w:w w:val="85"/>
                <w:sz w:val="18"/>
                <w:szCs w:val="18"/>
              </w:rPr>
              <w:t xml:space="preserve">Sterile single-use equipment </w:t>
            </w:r>
            <w:proofErr w:type="gramStart"/>
            <w:r w:rsidRPr="00CC038A">
              <w:rPr>
                <w:w w:val="85"/>
                <w:sz w:val="18"/>
                <w:szCs w:val="18"/>
              </w:rPr>
              <w:t>must have been used</w:t>
            </w:r>
            <w:proofErr w:type="gramEnd"/>
            <w:r w:rsidRPr="00CC038A">
              <w:rPr>
                <w:w w:val="85"/>
                <w:sz w:val="18"/>
                <w:szCs w:val="18"/>
              </w:rPr>
              <w:t xml:space="preserve">. </w:t>
            </w:r>
          </w:p>
          <w:p w:rsidR="001B6388" w:rsidRPr="00CC038A" w:rsidRDefault="001B6388" w:rsidP="001B6388">
            <w:pPr>
              <w:pStyle w:val="TableParagraph"/>
              <w:numPr>
                <w:ilvl w:val="0"/>
                <w:numId w:val="1"/>
              </w:numPr>
              <w:tabs>
                <w:tab w:val="left" w:pos="533"/>
              </w:tabs>
              <w:spacing w:before="204" w:line="204" w:lineRule="auto"/>
              <w:ind w:left="388" w:right="285" w:hanging="94"/>
              <w:jc w:val="left"/>
              <w:rPr>
                <w:sz w:val="18"/>
                <w:szCs w:val="18"/>
              </w:rPr>
            </w:pPr>
            <w:r w:rsidRPr="00CC038A">
              <w:rPr>
                <w:w w:val="85"/>
                <w:sz w:val="18"/>
                <w:szCs w:val="18"/>
              </w:rPr>
              <w:t xml:space="preserve">The establishment </w:t>
            </w:r>
            <w:proofErr w:type="gramStart"/>
            <w:r w:rsidRPr="00CC038A">
              <w:rPr>
                <w:w w:val="85"/>
                <w:sz w:val="18"/>
                <w:szCs w:val="18"/>
              </w:rPr>
              <w:t>must be licensed</w:t>
            </w:r>
            <w:proofErr w:type="gramEnd"/>
            <w:r w:rsidRPr="00CC038A">
              <w:rPr>
                <w:w w:val="85"/>
                <w:sz w:val="18"/>
                <w:szCs w:val="18"/>
              </w:rPr>
              <w:t xml:space="preserve"> by the state.  </w:t>
            </w:r>
          </w:p>
          <w:p w:rsidR="00402C8C" w:rsidRDefault="0085004A" w:rsidP="001B6388">
            <w:pPr>
              <w:pStyle w:val="TableParagraph"/>
              <w:tabs>
                <w:tab w:val="left" w:pos="533"/>
              </w:tabs>
              <w:spacing w:before="204" w:line="204" w:lineRule="auto"/>
              <w:ind w:left="388" w:right="285"/>
              <w:jc w:val="left"/>
              <w:rPr>
                <w:sz w:val="17"/>
              </w:rPr>
            </w:pPr>
            <w:r w:rsidRPr="00CC038A">
              <w:rPr>
                <w:sz w:val="17"/>
                <w:szCs w:val="17"/>
              </w:rPr>
              <w:t>States that do not regulate tattoo facilities include:</w:t>
            </w:r>
            <w:r w:rsidRPr="00CC038A">
              <w:rPr>
                <w:spacing w:val="1"/>
                <w:sz w:val="17"/>
                <w:szCs w:val="17"/>
              </w:rPr>
              <w:t xml:space="preserve"> </w:t>
            </w:r>
            <w:r w:rsidRPr="00CC038A">
              <w:rPr>
                <w:spacing w:val="-1"/>
                <w:sz w:val="17"/>
                <w:szCs w:val="17"/>
              </w:rPr>
              <w:t xml:space="preserve">Georgia, Idaho, Maryland, </w:t>
            </w:r>
            <w:r w:rsidRPr="00CC038A">
              <w:rPr>
                <w:sz w:val="17"/>
                <w:szCs w:val="17"/>
              </w:rPr>
              <w:t>Massachusetts,</w:t>
            </w:r>
            <w:r w:rsidRPr="00CC038A">
              <w:rPr>
                <w:spacing w:val="-1"/>
                <w:sz w:val="17"/>
                <w:szCs w:val="17"/>
              </w:rPr>
              <w:t xml:space="preserve"> </w:t>
            </w:r>
            <w:r w:rsidRPr="00CC038A">
              <w:rPr>
                <w:sz w:val="17"/>
                <w:szCs w:val="17"/>
              </w:rPr>
              <w:t>Nevada,</w:t>
            </w:r>
            <w:r w:rsidRPr="00CC038A">
              <w:rPr>
                <w:spacing w:val="-22"/>
                <w:sz w:val="17"/>
                <w:szCs w:val="17"/>
              </w:rPr>
              <w:t xml:space="preserve"> </w:t>
            </w:r>
            <w:r w:rsidRPr="00CC038A">
              <w:rPr>
                <w:sz w:val="17"/>
                <w:szCs w:val="17"/>
              </w:rPr>
              <w:t>New</w:t>
            </w:r>
            <w:r w:rsidRPr="00CC038A">
              <w:rPr>
                <w:spacing w:val="-50"/>
                <w:sz w:val="17"/>
                <w:szCs w:val="17"/>
              </w:rPr>
              <w:t xml:space="preserve"> </w:t>
            </w:r>
            <w:r w:rsidRPr="00CC038A">
              <w:rPr>
                <w:sz w:val="17"/>
                <w:szCs w:val="17"/>
              </w:rPr>
              <w:t>Hampshire, New York, Pennsylvania, Utah, Wyoming</w:t>
            </w:r>
            <w:r w:rsidRPr="00CC038A">
              <w:rPr>
                <w:spacing w:val="1"/>
                <w:sz w:val="17"/>
                <w:szCs w:val="17"/>
              </w:rPr>
              <w:t xml:space="preserve"> </w:t>
            </w:r>
            <w:r w:rsidRPr="00CC038A">
              <w:rPr>
                <w:sz w:val="17"/>
                <w:szCs w:val="17"/>
              </w:rPr>
              <w:t>and</w:t>
            </w:r>
            <w:r w:rsidRPr="00CC038A">
              <w:rPr>
                <w:spacing w:val="-2"/>
                <w:sz w:val="17"/>
                <w:szCs w:val="17"/>
              </w:rPr>
              <w:t xml:space="preserve"> </w:t>
            </w:r>
            <w:r w:rsidRPr="00CC038A">
              <w:rPr>
                <w:sz w:val="17"/>
                <w:szCs w:val="17"/>
              </w:rPr>
              <w:t>the</w:t>
            </w:r>
            <w:r w:rsidRPr="00CC038A">
              <w:rPr>
                <w:spacing w:val="-2"/>
                <w:sz w:val="17"/>
                <w:szCs w:val="17"/>
              </w:rPr>
              <w:t xml:space="preserve"> </w:t>
            </w:r>
            <w:r w:rsidRPr="00CC038A">
              <w:rPr>
                <w:sz w:val="17"/>
                <w:szCs w:val="17"/>
              </w:rPr>
              <w:t>District of</w:t>
            </w:r>
            <w:r w:rsidRPr="00CC038A">
              <w:rPr>
                <w:spacing w:val="-6"/>
                <w:sz w:val="17"/>
                <w:szCs w:val="17"/>
              </w:rPr>
              <w:t xml:space="preserve"> </w:t>
            </w:r>
            <w:r w:rsidRPr="00CC038A">
              <w:rPr>
                <w:sz w:val="17"/>
                <w:szCs w:val="17"/>
              </w:rPr>
              <w:t>Columbia</w:t>
            </w:r>
            <w:proofErr w:type="gramStart"/>
            <w:r w:rsidRPr="00CC038A">
              <w:rPr>
                <w:sz w:val="17"/>
                <w:szCs w:val="17"/>
              </w:rPr>
              <w:t>..</w:t>
            </w:r>
            <w:proofErr w:type="gramEnd"/>
          </w:p>
        </w:tc>
        <w:bookmarkStart w:id="0" w:name="_GoBack"/>
        <w:bookmarkEnd w:id="0"/>
      </w:tr>
      <w:tr w:rsidR="00402C8C" w:rsidTr="001B6388">
        <w:trPr>
          <w:trHeight w:val="1676"/>
        </w:trPr>
        <w:tc>
          <w:tcPr>
            <w:tcW w:w="3293" w:type="dxa"/>
            <w:shd w:val="clear" w:color="auto" w:fill="E9E2DD"/>
          </w:tcPr>
          <w:p w:rsidR="00402C8C" w:rsidRDefault="0085004A">
            <w:pPr>
              <w:pStyle w:val="TableParagraph"/>
              <w:spacing w:before="115"/>
              <w:ind w:left="414" w:right="382"/>
              <w:rPr>
                <w:sz w:val="17"/>
              </w:rPr>
            </w:pPr>
            <w:r>
              <w:rPr>
                <w:sz w:val="17"/>
              </w:rPr>
              <w:t>Acupuncture</w:t>
            </w:r>
          </w:p>
        </w:tc>
        <w:tc>
          <w:tcPr>
            <w:tcW w:w="4510" w:type="dxa"/>
            <w:shd w:val="clear" w:color="auto" w:fill="E9E2DD"/>
          </w:tcPr>
          <w:p w:rsidR="00402C8C" w:rsidRDefault="0085004A">
            <w:pPr>
              <w:pStyle w:val="TableParagraph"/>
              <w:spacing w:before="134" w:line="216" w:lineRule="auto"/>
              <w:ind w:left="120" w:right="1519" w:firstLine="1615"/>
              <w:jc w:val="left"/>
              <w:rPr>
                <w:i/>
                <w:sz w:val="20"/>
              </w:rPr>
            </w:pPr>
            <w:r>
              <w:rPr>
                <w:sz w:val="17"/>
              </w:rPr>
              <w:t>Accept only if: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1.)</w:t>
            </w:r>
            <w:r>
              <w:rPr>
                <w:spacing w:val="34"/>
                <w:w w:val="90"/>
                <w:sz w:val="17"/>
              </w:rPr>
              <w:t xml:space="preserve"> </w:t>
            </w:r>
            <w:r>
              <w:rPr>
                <w:i/>
                <w:w w:val="90"/>
                <w:sz w:val="20"/>
              </w:rPr>
              <w:t>Performed</w:t>
            </w:r>
            <w:r>
              <w:rPr>
                <w:i/>
                <w:spacing w:val="-28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by</w:t>
            </w:r>
            <w:r>
              <w:rPr>
                <w:i/>
                <w:spacing w:val="-27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a</w:t>
            </w:r>
            <w:r>
              <w:rPr>
                <w:i/>
                <w:spacing w:val="-28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licensed</w:t>
            </w:r>
            <w:r>
              <w:rPr>
                <w:i/>
                <w:spacing w:val="-26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provider,</w:t>
            </w:r>
          </w:p>
          <w:p w:rsidR="00402C8C" w:rsidRDefault="0085004A">
            <w:pPr>
              <w:pStyle w:val="TableParagraph"/>
              <w:spacing w:line="179" w:lineRule="exact"/>
              <w:ind w:left="120"/>
              <w:jc w:val="left"/>
              <w:rPr>
                <w:i/>
                <w:sz w:val="20"/>
              </w:rPr>
            </w:pPr>
            <w:r>
              <w:rPr>
                <w:w w:val="95"/>
                <w:sz w:val="17"/>
              </w:rPr>
              <w:t xml:space="preserve">2.) </w:t>
            </w:r>
            <w:r>
              <w:rPr>
                <w:i/>
                <w:w w:val="95"/>
                <w:sz w:val="20"/>
              </w:rPr>
              <w:t>Underlying</w:t>
            </w:r>
            <w:r>
              <w:rPr>
                <w:i/>
                <w:spacing w:val="-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condition is</w:t>
            </w:r>
            <w:r>
              <w:rPr>
                <w:i/>
                <w:spacing w:val="-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not</w:t>
            </w:r>
            <w:r>
              <w:rPr>
                <w:i/>
                <w:spacing w:val="-2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cause</w:t>
            </w:r>
            <w:r>
              <w:rPr>
                <w:i/>
                <w:spacing w:val="-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for</w:t>
            </w:r>
            <w:r>
              <w:rPr>
                <w:i/>
                <w:spacing w:val="-2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deferral</w:t>
            </w:r>
          </w:p>
          <w:p w:rsidR="00402C8C" w:rsidRDefault="0085004A">
            <w:pPr>
              <w:pStyle w:val="TableParagraph"/>
              <w:spacing w:before="19" w:line="204" w:lineRule="auto"/>
              <w:ind w:left="480" w:hanging="360"/>
              <w:jc w:val="left"/>
              <w:rPr>
                <w:i/>
                <w:sz w:val="20"/>
              </w:rPr>
            </w:pPr>
            <w:r>
              <w:rPr>
                <w:spacing w:val="-1"/>
                <w:w w:val="90"/>
                <w:sz w:val="17"/>
              </w:rPr>
              <w:t>3.)</w:t>
            </w:r>
            <w:r>
              <w:rPr>
                <w:spacing w:val="31"/>
                <w:w w:val="90"/>
                <w:sz w:val="17"/>
              </w:rPr>
              <w:t xml:space="preserve"> </w:t>
            </w:r>
            <w:r>
              <w:rPr>
                <w:i/>
                <w:spacing w:val="-1"/>
                <w:w w:val="90"/>
                <w:sz w:val="20"/>
              </w:rPr>
              <w:t>Procedure</w:t>
            </w:r>
            <w:r>
              <w:rPr>
                <w:i/>
                <w:spacing w:val="-24"/>
                <w:w w:val="90"/>
                <w:sz w:val="20"/>
              </w:rPr>
              <w:t xml:space="preserve"> </w:t>
            </w:r>
            <w:r>
              <w:rPr>
                <w:i/>
                <w:spacing w:val="-1"/>
                <w:w w:val="90"/>
                <w:sz w:val="20"/>
              </w:rPr>
              <w:t>is</w:t>
            </w:r>
            <w:r>
              <w:rPr>
                <w:i/>
                <w:spacing w:val="-26"/>
                <w:w w:val="90"/>
                <w:sz w:val="20"/>
              </w:rPr>
              <w:t xml:space="preserve"> </w:t>
            </w:r>
            <w:r>
              <w:rPr>
                <w:i/>
                <w:spacing w:val="-1"/>
                <w:w w:val="90"/>
                <w:sz w:val="20"/>
              </w:rPr>
              <w:t>done</w:t>
            </w:r>
            <w:r>
              <w:rPr>
                <w:i/>
                <w:spacing w:val="-27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with</w:t>
            </w:r>
            <w:r>
              <w:rPr>
                <w:i/>
                <w:spacing w:val="-29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single-use</w:t>
            </w:r>
            <w:r>
              <w:rPr>
                <w:i/>
                <w:spacing w:val="-28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equipment</w:t>
            </w:r>
            <w:r>
              <w:rPr>
                <w:i/>
                <w:spacing w:val="-26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and</w:t>
            </w:r>
            <w:r>
              <w:rPr>
                <w:i/>
                <w:spacing w:val="-54"/>
                <w:w w:val="90"/>
                <w:sz w:val="20"/>
              </w:rPr>
              <w:t xml:space="preserve"> </w:t>
            </w:r>
            <w:r>
              <w:rPr>
                <w:i/>
                <w:spacing w:val="-1"/>
                <w:w w:val="95"/>
                <w:sz w:val="20"/>
              </w:rPr>
              <w:t>under aseptic</w:t>
            </w:r>
            <w:r>
              <w:rPr>
                <w:i/>
                <w:spacing w:val="-24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conditions</w:t>
            </w:r>
          </w:p>
          <w:p w:rsidR="00402C8C" w:rsidRDefault="0085004A">
            <w:pPr>
              <w:pStyle w:val="TableParagraph"/>
              <w:spacing w:before="197"/>
              <w:ind w:left="134"/>
              <w:jc w:val="left"/>
              <w:rPr>
                <w:sz w:val="17"/>
              </w:rPr>
            </w:pPr>
            <w:r>
              <w:rPr>
                <w:sz w:val="17"/>
              </w:rPr>
              <w:t>Defer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months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above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conditions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are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not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satisfied.</w:t>
            </w:r>
          </w:p>
        </w:tc>
      </w:tr>
      <w:tr w:rsidR="00402C8C" w:rsidTr="001B6388">
        <w:trPr>
          <w:trHeight w:val="1060"/>
        </w:trPr>
        <w:tc>
          <w:tcPr>
            <w:tcW w:w="3293" w:type="dxa"/>
          </w:tcPr>
          <w:p w:rsidR="00402C8C" w:rsidRDefault="0085004A">
            <w:pPr>
              <w:pStyle w:val="TableParagraph"/>
              <w:spacing w:before="113"/>
              <w:ind w:left="417" w:right="382"/>
              <w:rPr>
                <w:sz w:val="17"/>
              </w:rPr>
            </w:pPr>
            <w:r>
              <w:rPr>
                <w:sz w:val="17"/>
              </w:rPr>
              <w:t>Immunizations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-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Injectables</w:t>
            </w:r>
            <w:proofErr w:type="spellEnd"/>
          </w:p>
        </w:tc>
        <w:tc>
          <w:tcPr>
            <w:tcW w:w="4510" w:type="dxa"/>
          </w:tcPr>
          <w:p w:rsidR="00402C8C" w:rsidRDefault="0085004A">
            <w:pPr>
              <w:pStyle w:val="TableParagraph"/>
              <w:spacing w:before="113"/>
              <w:ind w:left="125" w:right="90"/>
              <w:rPr>
                <w:sz w:val="17"/>
              </w:rPr>
            </w:pPr>
            <w:r>
              <w:rPr>
                <w:sz w:val="17"/>
              </w:rPr>
              <w:t>Some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immunizations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-4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injectables</w:t>
            </w:r>
            <w:proofErr w:type="spellEnd"/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restrict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your</w:t>
            </w:r>
            <w:r>
              <w:rPr>
                <w:spacing w:val="-50"/>
                <w:sz w:val="17"/>
              </w:rPr>
              <w:t xml:space="preserve"> </w:t>
            </w:r>
            <w:r>
              <w:rPr>
                <w:sz w:val="17"/>
              </w:rPr>
              <w:t>ability to donate while others carry various deferral</w:t>
            </w:r>
            <w:r>
              <w:rPr>
                <w:spacing w:val="1"/>
                <w:sz w:val="17"/>
              </w:rPr>
              <w:t xml:space="preserve"> </w:t>
            </w:r>
            <w:r w:rsidR="00944550">
              <w:rPr>
                <w:sz w:val="17"/>
              </w:rPr>
              <w:t>periods. Contact the UH</w:t>
            </w:r>
            <w:r>
              <w:rPr>
                <w:sz w:val="17"/>
              </w:rPr>
              <w:t xml:space="preserve"> Blood Donor Services for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specific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details.</w:t>
            </w:r>
          </w:p>
        </w:tc>
      </w:tr>
      <w:tr w:rsidR="00402C8C" w:rsidTr="001B6388">
        <w:trPr>
          <w:trHeight w:val="856"/>
        </w:trPr>
        <w:tc>
          <w:tcPr>
            <w:tcW w:w="3293" w:type="dxa"/>
            <w:shd w:val="clear" w:color="auto" w:fill="E9E2DD"/>
          </w:tcPr>
          <w:p w:rsidR="00402C8C" w:rsidRDefault="0085004A">
            <w:pPr>
              <w:pStyle w:val="TableParagraph"/>
              <w:spacing w:before="113"/>
              <w:ind w:left="418" w:right="377"/>
              <w:rPr>
                <w:sz w:val="17"/>
              </w:rPr>
            </w:pPr>
            <w:r>
              <w:rPr>
                <w:sz w:val="17"/>
              </w:rPr>
              <w:t>Medications</w:t>
            </w:r>
          </w:p>
        </w:tc>
        <w:tc>
          <w:tcPr>
            <w:tcW w:w="4510" w:type="dxa"/>
            <w:shd w:val="clear" w:color="auto" w:fill="E9E2DD"/>
          </w:tcPr>
          <w:p w:rsidR="00402C8C" w:rsidRDefault="0085004A">
            <w:pPr>
              <w:pStyle w:val="TableParagraph"/>
              <w:spacing w:before="113"/>
              <w:ind w:left="132" w:right="88"/>
              <w:rPr>
                <w:sz w:val="17"/>
              </w:rPr>
            </w:pPr>
            <w:r>
              <w:rPr>
                <w:sz w:val="17"/>
              </w:rPr>
              <w:t>Most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medications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not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disqualify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donation.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Contact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0"/>
                <w:sz w:val="17"/>
              </w:rPr>
              <w:t xml:space="preserve"> </w:t>
            </w:r>
            <w:r w:rsidR="00944550">
              <w:rPr>
                <w:sz w:val="17"/>
              </w:rPr>
              <w:t>UH</w:t>
            </w:r>
            <w:r>
              <w:rPr>
                <w:sz w:val="17"/>
              </w:rPr>
              <w:t xml:space="preserve"> Blood Donor Services for details about deferral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periods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for 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specific medication.</w:t>
            </w:r>
          </w:p>
        </w:tc>
      </w:tr>
      <w:tr w:rsidR="00402C8C" w:rsidTr="001B6388">
        <w:trPr>
          <w:trHeight w:val="856"/>
        </w:trPr>
        <w:tc>
          <w:tcPr>
            <w:tcW w:w="3293" w:type="dxa"/>
          </w:tcPr>
          <w:p w:rsidR="00402C8C" w:rsidRDefault="0085004A">
            <w:pPr>
              <w:pStyle w:val="TableParagraph"/>
              <w:spacing w:before="112"/>
              <w:ind w:left="418" w:right="378"/>
              <w:rPr>
                <w:sz w:val="17"/>
              </w:rPr>
            </w:pPr>
            <w:r>
              <w:rPr>
                <w:sz w:val="17"/>
              </w:rPr>
              <w:t>Medical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Conditions</w:t>
            </w:r>
          </w:p>
        </w:tc>
        <w:tc>
          <w:tcPr>
            <w:tcW w:w="4510" w:type="dxa"/>
          </w:tcPr>
          <w:p w:rsidR="00402C8C" w:rsidRDefault="0085004A">
            <w:pPr>
              <w:pStyle w:val="TableParagraph"/>
              <w:spacing w:before="112"/>
              <w:ind w:left="247" w:right="217"/>
              <w:rPr>
                <w:sz w:val="17"/>
              </w:rPr>
            </w:pPr>
            <w:r>
              <w:rPr>
                <w:sz w:val="17"/>
              </w:rPr>
              <w:t>Certain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medical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conditions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may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restrict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your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ability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50"/>
                <w:sz w:val="17"/>
              </w:rPr>
              <w:t xml:space="preserve"> </w:t>
            </w:r>
            <w:r w:rsidR="00831151">
              <w:rPr>
                <w:sz w:val="17"/>
              </w:rPr>
              <w:t>donate. Contact the UH</w:t>
            </w:r>
            <w:r>
              <w:rPr>
                <w:sz w:val="17"/>
              </w:rPr>
              <w:t xml:space="preserve"> Blood Donor Services for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details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about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deferral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periods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specific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condition.</w:t>
            </w:r>
          </w:p>
        </w:tc>
      </w:tr>
    </w:tbl>
    <w:p w:rsidR="00402C8C" w:rsidRDefault="00402C8C">
      <w:pPr>
        <w:rPr>
          <w:sz w:val="17"/>
        </w:rPr>
        <w:sectPr w:rsidR="00402C8C">
          <w:pgSz w:w="12240" w:h="15840"/>
          <w:pgMar w:top="1360" w:right="1140" w:bottom="1045" w:left="720" w:header="720" w:footer="720" w:gutter="0"/>
          <w:cols w:space="720"/>
        </w:sectPr>
      </w:pPr>
    </w:p>
    <w:tbl>
      <w:tblPr>
        <w:tblW w:w="0" w:type="auto"/>
        <w:tblInd w:w="11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3"/>
        <w:gridCol w:w="4510"/>
      </w:tblGrid>
      <w:tr w:rsidR="00402C8C">
        <w:trPr>
          <w:trHeight w:val="446"/>
        </w:trPr>
        <w:tc>
          <w:tcPr>
            <w:tcW w:w="3293" w:type="dxa"/>
            <w:shd w:val="clear" w:color="auto" w:fill="E9E2DD"/>
          </w:tcPr>
          <w:p w:rsidR="00402C8C" w:rsidRDefault="0085004A">
            <w:pPr>
              <w:pStyle w:val="TableParagraph"/>
              <w:spacing w:before="118"/>
              <w:ind w:left="418" w:right="381"/>
              <w:rPr>
                <w:sz w:val="17"/>
              </w:rPr>
            </w:pPr>
            <w:r>
              <w:rPr>
                <w:sz w:val="17"/>
              </w:rPr>
              <w:lastRenderedPageBreak/>
              <w:t>Pregnancy</w:t>
            </w:r>
          </w:p>
        </w:tc>
        <w:tc>
          <w:tcPr>
            <w:tcW w:w="4510" w:type="dxa"/>
            <w:shd w:val="clear" w:color="auto" w:fill="E9E2DD"/>
          </w:tcPr>
          <w:p w:rsidR="00402C8C" w:rsidRDefault="0085004A">
            <w:pPr>
              <w:pStyle w:val="TableParagraph"/>
              <w:spacing w:before="118"/>
              <w:ind w:left="120" w:right="90"/>
              <w:rPr>
                <w:sz w:val="17"/>
              </w:rPr>
            </w:pPr>
            <w:r>
              <w:rPr>
                <w:sz w:val="17"/>
              </w:rPr>
              <w:t>Deferred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until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6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weeks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after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pregnancy.</w:t>
            </w:r>
          </w:p>
        </w:tc>
      </w:tr>
      <w:tr w:rsidR="00402C8C">
        <w:trPr>
          <w:trHeight w:val="649"/>
        </w:trPr>
        <w:tc>
          <w:tcPr>
            <w:tcW w:w="3293" w:type="dxa"/>
          </w:tcPr>
          <w:p w:rsidR="00402C8C" w:rsidRDefault="00402C8C">
            <w:pPr>
              <w:pStyle w:val="TableParagraph"/>
              <w:spacing w:before="9"/>
              <w:jc w:val="left"/>
              <w:rPr>
                <w:rFonts w:ascii="Arial"/>
                <w:b/>
                <w:sz w:val="18"/>
              </w:rPr>
            </w:pPr>
          </w:p>
          <w:p w:rsidR="00402C8C" w:rsidRDefault="0085004A">
            <w:pPr>
              <w:pStyle w:val="TableParagraph"/>
              <w:ind w:left="418" w:right="382"/>
              <w:rPr>
                <w:sz w:val="17"/>
              </w:rPr>
            </w:pPr>
            <w:r>
              <w:rPr>
                <w:sz w:val="17"/>
              </w:rPr>
              <w:t>Cold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Flu</w:t>
            </w:r>
          </w:p>
        </w:tc>
        <w:tc>
          <w:tcPr>
            <w:tcW w:w="4510" w:type="dxa"/>
          </w:tcPr>
          <w:p w:rsidR="00402C8C" w:rsidRDefault="0085004A">
            <w:pPr>
              <w:pStyle w:val="TableParagraph"/>
              <w:spacing w:before="113"/>
              <w:ind w:left="1999" w:right="166" w:hanging="1746"/>
              <w:jc w:val="left"/>
              <w:rPr>
                <w:sz w:val="17"/>
              </w:rPr>
            </w:pPr>
            <w:r>
              <w:rPr>
                <w:sz w:val="17"/>
              </w:rPr>
              <w:t>Eligible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donate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once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you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been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feeling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well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50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days.</w:t>
            </w:r>
          </w:p>
        </w:tc>
      </w:tr>
      <w:tr w:rsidR="00944550">
        <w:trPr>
          <w:trHeight w:val="649"/>
        </w:trPr>
        <w:tc>
          <w:tcPr>
            <w:tcW w:w="3293" w:type="dxa"/>
          </w:tcPr>
          <w:p w:rsidR="00944550" w:rsidRDefault="00944550">
            <w:pPr>
              <w:pStyle w:val="TableParagraph"/>
              <w:spacing w:before="9"/>
              <w:jc w:val="left"/>
              <w:rPr>
                <w:rFonts w:ascii="Arial"/>
                <w:b/>
                <w:sz w:val="18"/>
              </w:rPr>
            </w:pPr>
          </w:p>
          <w:p w:rsidR="00944550" w:rsidRPr="00944550" w:rsidRDefault="00944550" w:rsidP="00944550">
            <w:pPr>
              <w:pStyle w:val="TableParagraph"/>
              <w:spacing w:before="9"/>
              <w:rPr>
                <w:rFonts w:ascii="Arial"/>
                <w:sz w:val="18"/>
              </w:rPr>
            </w:pPr>
            <w:r w:rsidRPr="00944550">
              <w:rPr>
                <w:rFonts w:ascii="Arial"/>
                <w:sz w:val="18"/>
              </w:rPr>
              <w:t>COVID</w:t>
            </w:r>
          </w:p>
        </w:tc>
        <w:tc>
          <w:tcPr>
            <w:tcW w:w="4510" w:type="dxa"/>
          </w:tcPr>
          <w:p w:rsidR="00944550" w:rsidRDefault="00944550" w:rsidP="00944550">
            <w:pPr>
              <w:pStyle w:val="TableParagraph"/>
              <w:spacing w:before="113"/>
              <w:ind w:left="280" w:right="166" w:hanging="27"/>
              <w:jc w:val="left"/>
              <w:rPr>
                <w:sz w:val="17"/>
              </w:rPr>
            </w:pPr>
            <w:r>
              <w:rPr>
                <w:sz w:val="17"/>
              </w:rPr>
              <w:t>If you have had COVID, defer 14 days after all symptoms are resolved.</w:t>
            </w:r>
          </w:p>
          <w:p w:rsidR="00944550" w:rsidRDefault="00944550" w:rsidP="00944550">
            <w:pPr>
              <w:pStyle w:val="TableParagraph"/>
              <w:spacing w:before="113"/>
              <w:ind w:left="280" w:right="166" w:hanging="27"/>
              <w:jc w:val="left"/>
              <w:rPr>
                <w:sz w:val="17"/>
              </w:rPr>
            </w:pPr>
            <w:r>
              <w:rPr>
                <w:sz w:val="17"/>
              </w:rPr>
              <w:t>If you have had contact with someone with COVID, defer 14 days</w:t>
            </w:r>
          </w:p>
          <w:p w:rsidR="00944550" w:rsidRDefault="00944550" w:rsidP="00944550">
            <w:pPr>
              <w:pStyle w:val="TableParagraph"/>
              <w:ind w:left="280" w:right="166" w:hanging="27"/>
              <w:jc w:val="left"/>
              <w:rPr>
                <w:sz w:val="17"/>
              </w:rPr>
            </w:pPr>
          </w:p>
        </w:tc>
      </w:tr>
      <w:tr w:rsidR="00402C8C">
        <w:trPr>
          <w:trHeight w:val="1523"/>
        </w:trPr>
        <w:tc>
          <w:tcPr>
            <w:tcW w:w="3293" w:type="dxa"/>
            <w:shd w:val="clear" w:color="auto" w:fill="E9E2DD"/>
          </w:tcPr>
          <w:p w:rsidR="00402C8C" w:rsidRDefault="00402C8C">
            <w:pPr>
              <w:pStyle w:val="TableParagraph"/>
              <w:jc w:val="left"/>
              <w:rPr>
                <w:rFonts w:ascii="Arial"/>
                <w:b/>
                <w:sz w:val="20"/>
              </w:rPr>
            </w:pPr>
          </w:p>
          <w:p w:rsidR="00402C8C" w:rsidRDefault="00402C8C">
            <w:pPr>
              <w:pStyle w:val="TableParagraph"/>
              <w:spacing w:before="4"/>
              <w:jc w:val="left"/>
              <w:rPr>
                <w:rFonts w:ascii="Arial"/>
                <w:b/>
                <w:sz w:val="28"/>
              </w:rPr>
            </w:pPr>
          </w:p>
          <w:p w:rsidR="00402C8C" w:rsidRDefault="0085004A">
            <w:pPr>
              <w:pStyle w:val="TableParagraph"/>
              <w:spacing w:before="1"/>
              <w:ind w:left="1041" w:right="301" w:hanging="706"/>
              <w:jc w:val="left"/>
              <w:rPr>
                <w:sz w:val="17"/>
              </w:rPr>
            </w:pPr>
            <w:r>
              <w:rPr>
                <w:sz w:val="17"/>
              </w:rPr>
              <w:t>Blood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Transfusion,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Organ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Tissue</w:t>
            </w:r>
            <w:r>
              <w:rPr>
                <w:spacing w:val="-50"/>
                <w:sz w:val="17"/>
              </w:rPr>
              <w:t xml:space="preserve"> </w:t>
            </w:r>
            <w:r>
              <w:rPr>
                <w:sz w:val="17"/>
              </w:rPr>
              <w:t>Transplant/Graft</w:t>
            </w:r>
          </w:p>
        </w:tc>
        <w:tc>
          <w:tcPr>
            <w:tcW w:w="4510" w:type="dxa"/>
            <w:shd w:val="clear" w:color="auto" w:fill="E9E2DD"/>
          </w:tcPr>
          <w:p w:rsidR="00402C8C" w:rsidRDefault="0085004A">
            <w:pPr>
              <w:pStyle w:val="TableParagraph"/>
              <w:spacing w:before="141"/>
              <w:ind w:left="121" w:right="90"/>
              <w:rPr>
                <w:sz w:val="17"/>
              </w:rPr>
            </w:pPr>
            <w:r>
              <w:rPr>
                <w:sz w:val="17"/>
              </w:rPr>
              <w:t>3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months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following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transfusion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autologous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transplant.</w:t>
            </w:r>
          </w:p>
          <w:p w:rsidR="00402C8C" w:rsidRDefault="00402C8C">
            <w:pPr>
              <w:pStyle w:val="TableParagraph"/>
              <w:spacing w:before="10"/>
              <w:jc w:val="left"/>
              <w:rPr>
                <w:rFonts w:ascii="Arial"/>
                <w:b/>
                <w:sz w:val="17"/>
              </w:rPr>
            </w:pPr>
          </w:p>
          <w:p w:rsidR="00402C8C" w:rsidRDefault="0085004A">
            <w:pPr>
              <w:pStyle w:val="TableParagraph"/>
              <w:ind w:left="123" w:right="90"/>
              <w:rPr>
                <w:sz w:val="17"/>
              </w:rPr>
            </w:pPr>
            <w:r>
              <w:rPr>
                <w:sz w:val="17"/>
              </w:rPr>
              <w:t>12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months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allogeneic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transplant.</w:t>
            </w:r>
          </w:p>
          <w:p w:rsidR="00402C8C" w:rsidRDefault="00402C8C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:rsidR="00402C8C" w:rsidRDefault="0085004A">
            <w:pPr>
              <w:pStyle w:val="TableParagraph"/>
              <w:spacing w:before="1"/>
              <w:ind w:left="128" w:right="90"/>
              <w:rPr>
                <w:sz w:val="17"/>
              </w:rPr>
            </w:pPr>
            <w:r>
              <w:rPr>
                <w:sz w:val="17"/>
              </w:rPr>
              <w:t>Permanent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deferral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4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xenotransplant</w:t>
            </w:r>
            <w:proofErr w:type="spellEnd"/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human</w:t>
            </w:r>
            <w:r>
              <w:rPr>
                <w:spacing w:val="-50"/>
                <w:sz w:val="17"/>
              </w:rPr>
              <w:t xml:space="preserve"> </w:t>
            </w:r>
            <w:r>
              <w:rPr>
                <w:sz w:val="17"/>
              </w:rPr>
              <w:t>cadaveric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transplant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dura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mater</w:t>
            </w:r>
          </w:p>
        </w:tc>
      </w:tr>
      <w:tr w:rsidR="00402C8C">
        <w:trPr>
          <w:trHeight w:val="5397"/>
        </w:trPr>
        <w:tc>
          <w:tcPr>
            <w:tcW w:w="3293" w:type="dxa"/>
          </w:tcPr>
          <w:p w:rsidR="00402C8C" w:rsidRDefault="0085004A">
            <w:pPr>
              <w:pStyle w:val="TableParagraph"/>
              <w:spacing w:before="117"/>
              <w:ind w:left="408" w:right="382"/>
              <w:rPr>
                <w:sz w:val="17"/>
              </w:rPr>
            </w:pPr>
            <w:r>
              <w:rPr>
                <w:sz w:val="17"/>
              </w:rPr>
              <w:t>HIV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Risk</w:t>
            </w:r>
          </w:p>
          <w:p w:rsidR="00402C8C" w:rsidRDefault="00402C8C">
            <w:pPr>
              <w:pStyle w:val="TableParagraph"/>
              <w:spacing w:before="1"/>
              <w:jc w:val="left"/>
              <w:rPr>
                <w:rFonts w:ascii="Arial"/>
                <w:b/>
                <w:sz w:val="18"/>
              </w:rPr>
            </w:pPr>
          </w:p>
          <w:p w:rsidR="00402C8C" w:rsidRDefault="0085004A">
            <w:pPr>
              <w:pStyle w:val="TableParagraph"/>
              <w:numPr>
                <w:ilvl w:val="0"/>
                <w:numId w:val="2"/>
              </w:numPr>
              <w:tabs>
                <w:tab w:val="left" w:pos="451"/>
              </w:tabs>
              <w:ind w:right="483"/>
              <w:jc w:val="left"/>
              <w:rPr>
                <w:sz w:val="17"/>
              </w:rPr>
            </w:pPr>
            <w:r>
              <w:rPr>
                <w:sz w:val="17"/>
              </w:rPr>
              <w:t>Used needles to take drugs not</w:t>
            </w:r>
            <w:r>
              <w:rPr>
                <w:spacing w:val="-51"/>
                <w:sz w:val="17"/>
              </w:rPr>
              <w:t xml:space="preserve"> </w:t>
            </w:r>
            <w:r>
              <w:rPr>
                <w:sz w:val="17"/>
              </w:rPr>
              <w:t>prescribed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your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doctor</w:t>
            </w:r>
          </w:p>
          <w:p w:rsidR="00402C8C" w:rsidRDefault="0085004A">
            <w:pPr>
              <w:pStyle w:val="TableParagraph"/>
              <w:numPr>
                <w:ilvl w:val="0"/>
                <w:numId w:val="2"/>
              </w:numPr>
              <w:tabs>
                <w:tab w:val="left" w:pos="451"/>
              </w:tabs>
              <w:spacing w:before="28"/>
              <w:ind w:right="418"/>
              <w:jc w:val="left"/>
              <w:rPr>
                <w:sz w:val="17"/>
              </w:rPr>
            </w:pPr>
            <w:r>
              <w:rPr>
                <w:sz w:val="17"/>
              </w:rPr>
              <w:t>Received money, drugs or other</w:t>
            </w:r>
            <w:r>
              <w:rPr>
                <w:spacing w:val="-51"/>
                <w:sz w:val="17"/>
              </w:rPr>
              <w:t xml:space="preserve"> </w:t>
            </w:r>
            <w:r>
              <w:rPr>
                <w:sz w:val="17"/>
              </w:rPr>
              <w:t>payment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for sex</w:t>
            </w:r>
          </w:p>
          <w:p w:rsidR="00402C8C" w:rsidRDefault="0085004A">
            <w:pPr>
              <w:pStyle w:val="TableParagraph"/>
              <w:numPr>
                <w:ilvl w:val="0"/>
                <w:numId w:val="2"/>
              </w:numPr>
              <w:tabs>
                <w:tab w:val="left" w:pos="451"/>
              </w:tabs>
              <w:spacing w:before="30" w:line="254" w:lineRule="auto"/>
              <w:ind w:right="214"/>
              <w:jc w:val="left"/>
              <w:rPr>
                <w:sz w:val="17"/>
              </w:rPr>
            </w:pPr>
            <w:r>
              <w:rPr>
                <w:sz w:val="17"/>
              </w:rPr>
              <w:t>Had sexual contact with anyone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who has HIV/AIDS or has had 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positive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test</w:t>
            </w:r>
            <w:r>
              <w:rPr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for</w:t>
            </w:r>
            <w:r>
              <w:rPr>
                <w:sz w:val="17"/>
              </w:rPr>
              <w:t xml:space="preserve"> 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HIV/AIDS</w:t>
            </w:r>
            <w:r>
              <w:rPr>
                <w:spacing w:val="-29"/>
                <w:sz w:val="17"/>
              </w:rPr>
              <w:t xml:space="preserve"> </w:t>
            </w:r>
            <w:r>
              <w:rPr>
                <w:sz w:val="17"/>
              </w:rPr>
              <w:t>virus</w:t>
            </w:r>
          </w:p>
          <w:p w:rsidR="00402C8C" w:rsidRDefault="0085004A">
            <w:pPr>
              <w:pStyle w:val="TableParagraph"/>
              <w:numPr>
                <w:ilvl w:val="0"/>
                <w:numId w:val="2"/>
              </w:numPr>
              <w:tabs>
                <w:tab w:val="left" w:pos="451"/>
              </w:tabs>
              <w:spacing w:before="13" w:line="254" w:lineRule="auto"/>
              <w:ind w:right="120"/>
              <w:jc w:val="left"/>
              <w:rPr>
                <w:sz w:val="17"/>
              </w:rPr>
            </w:pPr>
            <w:r>
              <w:rPr>
                <w:sz w:val="17"/>
              </w:rPr>
              <w:t>Had sexual contact with a prostitute</w:t>
            </w:r>
            <w:r>
              <w:rPr>
                <w:spacing w:val="-52"/>
                <w:sz w:val="17"/>
              </w:rPr>
              <w:t xml:space="preserve"> </w:t>
            </w:r>
            <w:r>
              <w:rPr>
                <w:sz w:val="17"/>
              </w:rPr>
              <w:t>or anyone else who takes money,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drugs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other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payment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sex</w:t>
            </w:r>
          </w:p>
          <w:p w:rsidR="00402C8C" w:rsidRDefault="0085004A">
            <w:pPr>
              <w:pStyle w:val="TableParagraph"/>
              <w:numPr>
                <w:ilvl w:val="0"/>
                <w:numId w:val="2"/>
              </w:numPr>
              <w:tabs>
                <w:tab w:val="left" w:pos="451"/>
              </w:tabs>
              <w:spacing w:before="16" w:line="254" w:lineRule="auto"/>
              <w:ind w:right="154"/>
              <w:jc w:val="left"/>
              <w:rPr>
                <w:sz w:val="17"/>
              </w:rPr>
            </w:pPr>
            <w:r>
              <w:rPr>
                <w:sz w:val="17"/>
              </w:rPr>
              <w:t>Had sexual contact with anyone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who has ever used needles to take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drugs</w:t>
            </w:r>
            <w:r>
              <w:rPr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not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prescribed</w:t>
            </w:r>
            <w:r>
              <w:rPr>
                <w:sz w:val="17"/>
              </w:rPr>
              <w:t xml:space="preserve"> by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their</w:t>
            </w:r>
            <w:r>
              <w:rPr>
                <w:spacing w:val="-28"/>
                <w:sz w:val="17"/>
              </w:rPr>
              <w:t xml:space="preserve"> </w:t>
            </w:r>
            <w:r>
              <w:rPr>
                <w:sz w:val="17"/>
              </w:rPr>
              <w:t>doctor</w:t>
            </w:r>
          </w:p>
          <w:p w:rsidR="00402C8C" w:rsidRDefault="0085004A">
            <w:pPr>
              <w:pStyle w:val="TableParagraph"/>
              <w:numPr>
                <w:ilvl w:val="0"/>
                <w:numId w:val="2"/>
              </w:numPr>
              <w:tabs>
                <w:tab w:val="left" w:pos="451"/>
              </w:tabs>
              <w:spacing w:before="13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Male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male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sexual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contact</w:t>
            </w:r>
          </w:p>
          <w:p w:rsidR="00402C8C" w:rsidRDefault="0085004A">
            <w:pPr>
              <w:pStyle w:val="TableParagraph"/>
              <w:numPr>
                <w:ilvl w:val="0"/>
                <w:numId w:val="2"/>
              </w:numPr>
              <w:tabs>
                <w:tab w:val="left" w:pos="451"/>
              </w:tabs>
              <w:spacing w:before="7" w:line="261" w:lineRule="auto"/>
              <w:ind w:right="183"/>
              <w:jc w:val="left"/>
              <w:rPr>
                <w:sz w:val="17"/>
              </w:rPr>
            </w:pPr>
            <w:r>
              <w:rPr>
                <w:sz w:val="17"/>
              </w:rPr>
              <w:t>Females who have had sexual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contact with a male who has had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sexual contact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with</w:t>
            </w:r>
            <w:r>
              <w:rPr>
                <w:sz w:val="17"/>
              </w:rPr>
              <w:t xml:space="preserve"> another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male</w:t>
            </w:r>
            <w:r>
              <w:rPr>
                <w:spacing w:val="-29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50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past 3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months</w:t>
            </w:r>
          </w:p>
        </w:tc>
        <w:tc>
          <w:tcPr>
            <w:tcW w:w="4510" w:type="dxa"/>
          </w:tcPr>
          <w:p w:rsidR="00402C8C" w:rsidRDefault="0085004A">
            <w:pPr>
              <w:pStyle w:val="TableParagraph"/>
              <w:spacing w:before="117"/>
              <w:ind w:left="132" w:right="85"/>
              <w:rPr>
                <w:sz w:val="17"/>
              </w:rPr>
            </w:pPr>
            <w:r>
              <w:rPr>
                <w:sz w:val="17"/>
              </w:rPr>
              <w:t>3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month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deferral</w:t>
            </w:r>
          </w:p>
        </w:tc>
      </w:tr>
      <w:tr w:rsidR="00402C8C">
        <w:trPr>
          <w:trHeight w:val="441"/>
        </w:trPr>
        <w:tc>
          <w:tcPr>
            <w:tcW w:w="3293" w:type="dxa"/>
          </w:tcPr>
          <w:p w:rsidR="00402C8C" w:rsidRDefault="0085004A">
            <w:pPr>
              <w:pStyle w:val="TableParagraph"/>
              <w:spacing w:before="115"/>
              <w:ind w:left="404" w:right="382"/>
              <w:rPr>
                <w:sz w:val="17"/>
              </w:rPr>
            </w:pPr>
            <w:r>
              <w:rPr>
                <w:sz w:val="17"/>
              </w:rPr>
              <w:t>Positive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HIV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Test</w:t>
            </w:r>
          </w:p>
        </w:tc>
        <w:tc>
          <w:tcPr>
            <w:tcW w:w="4510" w:type="dxa"/>
          </w:tcPr>
          <w:p w:rsidR="00402C8C" w:rsidRDefault="0085004A">
            <w:pPr>
              <w:pStyle w:val="TableParagraph"/>
              <w:spacing w:before="115"/>
              <w:ind w:left="127" w:right="90"/>
              <w:rPr>
                <w:sz w:val="17"/>
              </w:rPr>
            </w:pPr>
            <w:r>
              <w:rPr>
                <w:sz w:val="17"/>
              </w:rPr>
              <w:t>Indefinite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deferral</w:t>
            </w:r>
          </w:p>
        </w:tc>
      </w:tr>
      <w:tr w:rsidR="00402C8C">
        <w:trPr>
          <w:trHeight w:val="445"/>
        </w:trPr>
        <w:tc>
          <w:tcPr>
            <w:tcW w:w="3293" w:type="dxa"/>
            <w:shd w:val="clear" w:color="auto" w:fill="D9D9D9"/>
          </w:tcPr>
          <w:p w:rsidR="00402C8C" w:rsidRDefault="0085004A">
            <w:pPr>
              <w:pStyle w:val="TableParagraph"/>
              <w:spacing w:before="120"/>
              <w:ind w:left="405" w:right="382"/>
              <w:rPr>
                <w:sz w:val="17"/>
              </w:rPr>
            </w:pPr>
            <w:r>
              <w:rPr>
                <w:sz w:val="17"/>
              </w:rPr>
              <w:t>Positive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Hepatitis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Test</w:t>
            </w:r>
          </w:p>
        </w:tc>
        <w:tc>
          <w:tcPr>
            <w:tcW w:w="4510" w:type="dxa"/>
            <w:shd w:val="clear" w:color="auto" w:fill="D9D9D9"/>
          </w:tcPr>
          <w:p w:rsidR="00402C8C" w:rsidRDefault="0085004A">
            <w:pPr>
              <w:pStyle w:val="TableParagraph"/>
              <w:spacing w:before="120"/>
              <w:ind w:left="132" w:right="88"/>
              <w:rPr>
                <w:sz w:val="17"/>
              </w:rPr>
            </w:pPr>
            <w:r>
              <w:rPr>
                <w:sz w:val="17"/>
              </w:rPr>
              <w:t>Permanent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deferral</w:t>
            </w:r>
          </w:p>
        </w:tc>
      </w:tr>
      <w:tr w:rsidR="00402C8C">
        <w:trPr>
          <w:trHeight w:val="445"/>
        </w:trPr>
        <w:tc>
          <w:tcPr>
            <w:tcW w:w="3293" w:type="dxa"/>
          </w:tcPr>
          <w:p w:rsidR="00402C8C" w:rsidRDefault="0085004A">
            <w:pPr>
              <w:pStyle w:val="TableParagraph"/>
              <w:spacing w:before="113"/>
              <w:ind w:left="418" w:right="382"/>
              <w:rPr>
                <w:sz w:val="17"/>
              </w:rPr>
            </w:pPr>
            <w:r>
              <w:rPr>
                <w:sz w:val="17"/>
              </w:rPr>
              <w:t>Syphilis,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gonorrhea,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other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STI</w:t>
            </w:r>
          </w:p>
        </w:tc>
        <w:tc>
          <w:tcPr>
            <w:tcW w:w="4510" w:type="dxa"/>
          </w:tcPr>
          <w:p w:rsidR="00402C8C" w:rsidRDefault="0085004A">
            <w:pPr>
              <w:pStyle w:val="TableParagraph"/>
              <w:spacing w:before="113"/>
              <w:ind w:left="123" w:right="90"/>
              <w:rPr>
                <w:sz w:val="17"/>
              </w:rPr>
            </w:pPr>
            <w:r>
              <w:rPr>
                <w:sz w:val="17"/>
              </w:rPr>
              <w:t>Deferred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months</w:t>
            </w:r>
            <w:r>
              <w:rPr>
                <w:spacing w:val="-2"/>
                <w:sz w:val="17"/>
              </w:rPr>
              <w:t xml:space="preserve"> </w:t>
            </w:r>
            <w:r w:rsidRPr="00944550">
              <w:rPr>
                <w:sz w:val="17"/>
                <w:u w:val="single"/>
              </w:rPr>
              <w:t>after</w:t>
            </w:r>
            <w:r w:rsidRPr="00944550">
              <w:rPr>
                <w:spacing w:val="-3"/>
                <w:sz w:val="17"/>
                <w:u w:val="single"/>
              </w:rPr>
              <w:t xml:space="preserve"> </w:t>
            </w:r>
            <w:r w:rsidRPr="00944550">
              <w:rPr>
                <w:sz w:val="17"/>
                <w:u w:val="single"/>
              </w:rPr>
              <w:t>completion</w:t>
            </w:r>
            <w:r w:rsidRPr="00944550">
              <w:rPr>
                <w:spacing w:val="-4"/>
                <w:sz w:val="17"/>
                <w:u w:val="single"/>
              </w:rPr>
              <w:t xml:space="preserve"> </w:t>
            </w:r>
            <w:r w:rsidRPr="00944550">
              <w:rPr>
                <w:sz w:val="17"/>
                <w:u w:val="single"/>
              </w:rPr>
              <w:t>of</w:t>
            </w:r>
            <w:r w:rsidRPr="00944550">
              <w:rPr>
                <w:spacing w:val="-3"/>
                <w:sz w:val="17"/>
                <w:u w:val="single"/>
              </w:rPr>
              <w:t xml:space="preserve"> </w:t>
            </w:r>
            <w:r w:rsidRPr="00944550">
              <w:rPr>
                <w:sz w:val="17"/>
                <w:u w:val="single"/>
              </w:rPr>
              <w:t>treatment</w:t>
            </w:r>
          </w:p>
        </w:tc>
      </w:tr>
    </w:tbl>
    <w:p w:rsidR="00402C8C" w:rsidRDefault="00402C8C">
      <w:pPr>
        <w:pStyle w:val="BodyText"/>
        <w:rPr>
          <w:rFonts w:ascii="Arial"/>
          <w:b/>
          <w:sz w:val="20"/>
        </w:rPr>
      </w:pPr>
    </w:p>
    <w:p w:rsidR="00402C8C" w:rsidRDefault="00402C8C">
      <w:pPr>
        <w:pStyle w:val="BodyText"/>
        <w:spacing w:before="6"/>
        <w:rPr>
          <w:rFonts w:ascii="Arial"/>
          <w:b/>
          <w:sz w:val="21"/>
        </w:rPr>
      </w:pPr>
    </w:p>
    <w:p w:rsidR="00402C8C" w:rsidRDefault="0085004A">
      <w:pPr>
        <w:spacing w:before="92"/>
        <w:ind w:left="388"/>
        <w:rPr>
          <w:rFonts w:ascii="Arial" w:hAnsi="Arial"/>
          <w:b/>
          <w:sz w:val="27"/>
        </w:rPr>
      </w:pPr>
      <w:r>
        <w:rPr>
          <w:rFonts w:ascii="Arial" w:hAnsi="Arial"/>
          <w:b/>
          <w:color w:val="C0504D"/>
          <w:sz w:val="27"/>
        </w:rPr>
        <w:t>After</w:t>
      </w:r>
      <w:r>
        <w:rPr>
          <w:rFonts w:ascii="Arial" w:hAnsi="Arial"/>
          <w:b/>
          <w:color w:val="C0504D"/>
          <w:spacing w:val="-2"/>
          <w:sz w:val="27"/>
        </w:rPr>
        <w:t xml:space="preserve"> </w:t>
      </w:r>
      <w:r>
        <w:rPr>
          <w:rFonts w:ascii="Arial" w:hAnsi="Arial"/>
          <w:b/>
          <w:color w:val="C0504D"/>
          <w:sz w:val="27"/>
        </w:rPr>
        <w:t>You</w:t>
      </w:r>
      <w:r>
        <w:rPr>
          <w:rFonts w:ascii="Arial" w:hAnsi="Arial"/>
          <w:b/>
          <w:color w:val="C0504D"/>
          <w:spacing w:val="-2"/>
          <w:sz w:val="27"/>
        </w:rPr>
        <w:t xml:space="preserve"> </w:t>
      </w:r>
      <w:r>
        <w:rPr>
          <w:rFonts w:ascii="Arial" w:hAnsi="Arial"/>
          <w:b/>
          <w:color w:val="C0504D"/>
          <w:sz w:val="27"/>
        </w:rPr>
        <w:t>Donate…</w:t>
      </w:r>
    </w:p>
    <w:p w:rsidR="00402C8C" w:rsidRDefault="00402C8C">
      <w:pPr>
        <w:pStyle w:val="BodyText"/>
        <w:spacing w:before="1"/>
        <w:rPr>
          <w:rFonts w:ascii="Arial"/>
          <w:b/>
          <w:sz w:val="25"/>
        </w:rPr>
      </w:pPr>
    </w:p>
    <w:p w:rsidR="00402C8C" w:rsidRDefault="0085004A">
      <w:pPr>
        <w:pStyle w:val="ListParagraph"/>
        <w:numPr>
          <w:ilvl w:val="0"/>
          <w:numId w:val="3"/>
        </w:numPr>
        <w:tabs>
          <w:tab w:val="left" w:pos="1110"/>
        </w:tabs>
        <w:spacing w:before="0"/>
        <w:ind w:hanging="258"/>
        <w:rPr>
          <w:rFonts w:ascii="Symbol" w:hAnsi="Symbol"/>
          <w:sz w:val="20"/>
        </w:rPr>
      </w:pPr>
      <w:r>
        <w:rPr>
          <w:sz w:val="24"/>
        </w:rPr>
        <w:t>Eat</w:t>
      </w:r>
      <w:r>
        <w:rPr>
          <w:spacing w:val="-2"/>
          <w:sz w:val="24"/>
        </w:rPr>
        <w:t xml:space="preserve"> </w:t>
      </w:r>
      <w:r>
        <w:rPr>
          <w:sz w:val="24"/>
        </w:rPr>
        <w:t>well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drink plenty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water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 next</w:t>
      </w:r>
      <w:r>
        <w:rPr>
          <w:spacing w:val="-4"/>
          <w:sz w:val="24"/>
        </w:rPr>
        <w:t xml:space="preserve"> </w:t>
      </w:r>
      <w:r>
        <w:rPr>
          <w:sz w:val="24"/>
        </w:rPr>
        <w:t>24</w:t>
      </w:r>
      <w:r>
        <w:rPr>
          <w:spacing w:val="-11"/>
          <w:sz w:val="24"/>
        </w:rPr>
        <w:t xml:space="preserve"> </w:t>
      </w:r>
      <w:r>
        <w:rPr>
          <w:sz w:val="24"/>
        </w:rPr>
        <w:t>hours</w:t>
      </w:r>
    </w:p>
    <w:p w:rsidR="00402C8C" w:rsidRDefault="0085004A">
      <w:pPr>
        <w:pStyle w:val="ListParagraph"/>
        <w:numPr>
          <w:ilvl w:val="0"/>
          <w:numId w:val="3"/>
        </w:numPr>
        <w:tabs>
          <w:tab w:val="left" w:pos="1110"/>
        </w:tabs>
        <w:ind w:hanging="258"/>
        <w:rPr>
          <w:rFonts w:ascii="Symbol" w:hAnsi="Symbol"/>
          <w:sz w:val="20"/>
        </w:rPr>
      </w:pPr>
      <w:r>
        <w:rPr>
          <w:sz w:val="24"/>
        </w:rPr>
        <w:t>Keep</w:t>
      </w:r>
      <w:r>
        <w:rPr>
          <w:spacing w:val="-4"/>
          <w:sz w:val="24"/>
        </w:rPr>
        <w:t xml:space="preserve"> </w:t>
      </w:r>
      <w:r>
        <w:rPr>
          <w:sz w:val="24"/>
        </w:rPr>
        <w:t>the wrap</w:t>
      </w:r>
      <w:r>
        <w:rPr>
          <w:spacing w:val="-4"/>
          <w:sz w:val="24"/>
        </w:rPr>
        <w:t xml:space="preserve"> </w:t>
      </w:r>
      <w:r>
        <w:rPr>
          <w:sz w:val="24"/>
        </w:rPr>
        <w:t>bandage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 w:rsidR="001B6388">
        <w:rPr>
          <w:sz w:val="24"/>
        </w:rPr>
        <w:t>2</w:t>
      </w:r>
      <w:r>
        <w:rPr>
          <w:spacing w:val="-15"/>
          <w:sz w:val="24"/>
        </w:rPr>
        <w:t xml:space="preserve"> </w:t>
      </w:r>
      <w:r>
        <w:rPr>
          <w:sz w:val="24"/>
        </w:rPr>
        <w:t>hours</w:t>
      </w:r>
    </w:p>
    <w:p w:rsidR="00402C8C" w:rsidRDefault="0085004A">
      <w:pPr>
        <w:pStyle w:val="ListParagraph"/>
        <w:numPr>
          <w:ilvl w:val="0"/>
          <w:numId w:val="3"/>
        </w:numPr>
        <w:tabs>
          <w:tab w:val="left" w:pos="1110"/>
        </w:tabs>
        <w:ind w:hanging="258"/>
        <w:rPr>
          <w:rFonts w:ascii="Symbol" w:hAnsi="Symbol"/>
          <w:sz w:val="20"/>
        </w:rPr>
      </w:pPr>
      <w:r>
        <w:rPr>
          <w:sz w:val="24"/>
        </w:rPr>
        <w:t>Avoid</w:t>
      </w:r>
      <w:r>
        <w:rPr>
          <w:spacing w:val="-4"/>
          <w:sz w:val="24"/>
        </w:rPr>
        <w:t xml:space="preserve"> </w:t>
      </w:r>
      <w:r>
        <w:rPr>
          <w:sz w:val="24"/>
        </w:rPr>
        <w:t>strenuous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next</w:t>
      </w:r>
      <w:r>
        <w:rPr>
          <w:spacing w:val="-3"/>
          <w:sz w:val="24"/>
        </w:rPr>
        <w:t xml:space="preserve"> </w:t>
      </w:r>
      <w:r>
        <w:rPr>
          <w:sz w:val="24"/>
        </w:rPr>
        <w:t>24</w:t>
      </w:r>
      <w:r>
        <w:rPr>
          <w:spacing w:val="-7"/>
          <w:sz w:val="24"/>
        </w:rPr>
        <w:t xml:space="preserve"> </w:t>
      </w:r>
      <w:r>
        <w:rPr>
          <w:sz w:val="24"/>
        </w:rPr>
        <w:t>hours</w:t>
      </w:r>
    </w:p>
    <w:p w:rsidR="00402C8C" w:rsidRDefault="0085004A">
      <w:pPr>
        <w:pStyle w:val="ListParagraph"/>
        <w:numPr>
          <w:ilvl w:val="0"/>
          <w:numId w:val="3"/>
        </w:numPr>
        <w:tabs>
          <w:tab w:val="left" w:pos="1110"/>
        </w:tabs>
        <w:ind w:hanging="258"/>
        <w:rPr>
          <w:rFonts w:ascii="Symbol" w:hAnsi="Symbol"/>
          <w:sz w:val="20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feel</w:t>
      </w:r>
      <w:r>
        <w:rPr>
          <w:spacing w:val="-2"/>
          <w:sz w:val="24"/>
        </w:rPr>
        <w:t xml:space="preserve"> </w:t>
      </w:r>
      <w:r>
        <w:rPr>
          <w:sz w:val="24"/>
        </w:rPr>
        <w:t>faint,</w:t>
      </w:r>
      <w:r>
        <w:rPr>
          <w:spacing w:val="-2"/>
          <w:sz w:val="24"/>
        </w:rPr>
        <w:t xml:space="preserve"> </w:t>
      </w:r>
      <w:r>
        <w:rPr>
          <w:sz w:val="24"/>
        </w:rPr>
        <w:t>sit</w:t>
      </w:r>
      <w:r>
        <w:rPr>
          <w:spacing w:val="-13"/>
          <w:sz w:val="24"/>
        </w:rPr>
        <w:t xml:space="preserve"> </w:t>
      </w:r>
      <w:r>
        <w:rPr>
          <w:sz w:val="24"/>
        </w:rPr>
        <w:t>down.</w:t>
      </w:r>
    </w:p>
    <w:p w:rsidR="00402C8C" w:rsidRDefault="0085004A">
      <w:pPr>
        <w:pStyle w:val="ListParagraph"/>
        <w:numPr>
          <w:ilvl w:val="0"/>
          <w:numId w:val="3"/>
        </w:numPr>
        <w:tabs>
          <w:tab w:val="left" w:pos="1110"/>
        </w:tabs>
        <w:spacing w:before="39"/>
        <w:ind w:hanging="258"/>
        <w:rPr>
          <w:rFonts w:ascii="Symbol" w:hAnsi="Symbol"/>
          <w:sz w:val="20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become</w:t>
      </w:r>
      <w:r>
        <w:rPr>
          <w:spacing w:val="-2"/>
          <w:sz w:val="24"/>
        </w:rPr>
        <w:t xml:space="preserve"> </w:t>
      </w:r>
      <w:r>
        <w:rPr>
          <w:sz w:val="24"/>
        </w:rPr>
        <w:t>ill</w:t>
      </w:r>
      <w:r>
        <w:rPr>
          <w:spacing w:val="-3"/>
          <w:sz w:val="24"/>
        </w:rPr>
        <w:t xml:space="preserve"> </w:t>
      </w:r>
      <w:r>
        <w:rPr>
          <w:sz w:val="24"/>
        </w:rPr>
        <w:t>over the</w:t>
      </w:r>
      <w:r>
        <w:rPr>
          <w:spacing w:val="-1"/>
          <w:sz w:val="24"/>
        </w:rPr>
        <w:t xml:space="preserve"> </w:t>
      </w:r>
      <w:r>
        <w:rPr>
          <w:sz w:val="24"/>
        </w:rPr>
        <w:t>next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days,</w:t>
      </w:r>
      <w:r>
        <w:rPr>
          <w:spacing w:val="-4"/>
          <w:sz w:val="24"/>
        </w:rPr>
        <w:t xml:space="preserve"> </w:t>
      </w: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call</w:t>
      </w:r>
      <w:r>
        <w:rPr>
          <w:spacing w:val="-14"/>
          <w:sz w:val="24"/>
        </w:rPr>
        <w:t xml:space="preserve"> </w:t>
      </w:r>
      <w:r>
        <w:rPr>
          <w:sz w:val="24"/>
        </w:rPr>
        <w:t>210-743-4466</w:t>
      </w:r>
    </w:p>
    <w:sectPr w:rsidR="00402C8C">
      <w:type w:val="continuous"/>
      <w:pgSz w:w="12240" w:h="15840"/>
      <w:pgMar w:top="1440" w:right="11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E4E5C"/>
    <w:multiLevelType w:val="hybridMultilevel"/>
    <w:tmpl w:val="CEFC3762"/>
    <w:lvl w:ilvl="0" w:tplc="3B7A0E6A">
      <w:numFmt w:val="bullet"/>
      <w:lvlText w:val=""/>
      <w:lvlJc w:val="left"/>
      <w:pPr>
        <w:ind w:left="450" w:hanging="274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en-US" w:eastAsia="en-US" w:bidi="ar-SA"/>
      </w:rPr>
    </w:lvl>
    <w:lvl w:ilvl="1" w:tplc="442CB1FE">
      <w:numFmt w:val="bullet"/>
      <w:lvlText w:val="•"/>
      <w:lvlJc w:val="left"/>
      <w:pPr>
        <w:ind w:left="741" w:hanging="274"/>
      </w:pPr>
      <w:rPr>
        <w:rFonts w:hint="default"/>
        <w:lang w:val="en-US" w:eastAsia="en-US" w:bidi="ar-SA"/>
      </w:rPr>
    </w:lvl>
    <w:lvl w:ilvl="2" w:tplc="F62EFC22">
      <w:numFmt w:val="bullet"/>
      <w:lvlText w:val="•"/>
      <w:lvlJc w:val="left"/>
      <w:pPr>
        <w:ind w:left="1023" w:hanging="274"/>
      </w:pPr>
      <w:rPr>
        <w:rFonts w:hint="default"/>
        <w:lang w:val="en-US" w:eastAsia="en-US" w:bidi="ar-SA"/>
      </w:rPr>
    </w:lvl>
    <w:lvl w:ilvl="3" w:tplc="3A08CE0C">
      <w:numFmt w:val="bullet"/>
      <w:lvlText w:val="•"/>
      <w:lvlJc w:val="left"/>
      <w:pPr>
        <w:ind w:left="1305" w:hanging="274"/>
      </w:pPr>
      <w:rPr>
        <w:rFonts w:hint="default"/>
        <w:lang w:val="en-US" w:eastAsia="en-US" w:bidi="ar-SA"/>
      </w:rPr>
    </w:lvl>
    <w:lvl w:ilvl="4" w:tplc="1EEA73F8">
      <w:numFmt w:val="bullet"/>
      <w:lvlText w:val="•"/>
      <w:lvlJc w:val="left"/>
      <w:pPr>
        <w:ind w:left="1587" w:hanging="274"/>
      </w:pPr>
      <w:rPr>
        <w:rFonts w:hint="default"/>
        <w:lang w:val="en-US" w:eastAsia="en-US" w:bidi="ar-SA"/>
      </w:rPr>
    </w:lvl>
    <w:lvl w:ilvl="5" w:tplc="7CF67826">
      <w:numFmt w:val="bullet"/>
      <w:lvlText w:val="•"/>
      <w:lvlJc w:val="left"/>
      <w:pPr>
        <w:ind w:left="1869" w:hanging="274"/>
      </w:pPr>
      <w:rPr>
        <w:rFonts w:hint="default"/>
        <w:lang w:val="en-US" w:eastAsia="en-US" w:bidi="ar-SA"/>
      </w:rPr>
    </w:lvl>
    <w:lvl w:ilvl="6" w:tplc="A784F1D8">
      <w:numFmt w:val="bullet"/>
      <w:lvlText w:val="•"/>
      <w:lvlJc w:val="left"/>
      <w:pPr>
        <w:ind w:left="2150" w:hanging="274"/>
      </w:pPr>
      <w:rPr>
        <w:rFonts w:hint="default"/>
        <w:lang w:val="en-US" w:eastAsia="en-US" w:bidi="ar-SA"/>
      </w:rPr>
    </w:lvl>
    <w:lvl w:ilvl="7" w:tplc="ABF8D780">
      <w:numFmt w:val="bullet"/>
      <w:lvlText w:val="•"/>
      <w:lvlJc w:val="left"/>
      <w:pPr>
        <w:ind w:left="2432" w:hanging="274"/>
      </w:pPr>
      <w:rPr>
        <w:rFonts w:hint="default"/>
        <w:lang w:val="en-US" w:eastAsia="en-US" w:bidi="ar-SA"/>
      </w:rPr>
    </w:lvl>
    <w:lvl w:ilvl="8" w:tplc="CBE0F764">
      <w:numFmt w:val="bullet"/>
      <w:lvlText w:val="•"/>
      <w:lvlJc w:val="left"/>
      <w:pPr>
        <w:ind w:left="2714" w:hanging="274"/>
      </w:pPr>
      <w:rPr>
        <w:rFonts w:hint="default"/>
        <w:lang w:val="en-US" w:eastAsia="en-US" w:bidi="ar-SA"/>
      </w:rPr>
    </w:lvl>
  </w:abstractNum>
  <w:abstractNum w:abstractNumId="1" w15:restartNumberingAfterBreak="0">
    <w:nsid w:val="24BD176A"/>
    <w:multiLevelType w:val="hybridMultilevel"/>
    <w:tmpl w:val="C48478BE"/>
    <w:lvl w:ilvl="0" w:tplc="8A58F500">
      <w:start w:val="1"/>
      <w:numFmt w:val="decimal"/>
      <w:lvlText w:val="%1)"/>
      <w:lvlJc w:val="left"/>
      <w:pPr>
        <w:ind w:left="523" w:hanging="238"/>
        <w:jc w:val="right"/>
      </w:pPr>
      <w:rPr>
        <w:rFonts w:ascii="Tahoma" w:eastAsia="Tahoma" w:hAnsi="Tahoma" w:cs="Tahoma" w:hint="default"/>
        <w:b/>
        <w:bCs/>
        <w:i/>
        <w:iCs/>
        <w:w w:val="80"/>
        <w:sz w:val="20"/>
        <w:szCs w:val="20"/>
        <w:lang w:val="en-US" w:eastAsia="en-US" w:bidi="ar-SA"/>
      </w:rPr>
    </w:lvl>
    <w:lvl w:ilvl="1" w:tplc="CC964538">
      <w:numFmt w:val="bullet"/>
      <w:lvlText w:val="•"/>
      <w:lvlJc w:val="left"/>
      <w:pPr>
        <w:ind w:left="917" w:hanging="238"/>
      </w:pPr>
      <w:rPr>
        <w:rFonts w:hint="default"/>
        <w:lang w:val="en-US" w:eastAsia="en-US" w:bidi="ar-SA"/>
      </w:rPr>
    </w:lvl>
    <w:lvl w:ilvl="2" w:tplc="E18A167A">
      <w:numFmt w:val="bullet"/>
      <w:lvlText w:val="•"/>
      <w:lvlJc w:val="left"/>
      <w:pPr>
        <w:ind w:left="1315" w:hanging="238"/>
      </w:pPr>
      <w:rPr>
        <w:rFonts w:hint="default"/>
        <w:lang w:val="en-US" w:eastAsia="en-US" w:bidi="ar-SA"/>
      </w:rPr>
    </w:lvl>
    <w:lvl w:ilvl="3" w:tplc="941C916C">
      <w:numFmt w:val="bullet"/>
      <w:lvlText w:val="•"/>
      <w:lvlJc w:val="left"/>
      <w:pPr>
        <w:ind w:left="1712" w:hanging="238"/>
      </w:pPr>
      <w:rPr>
        <w:rFonts w:hint="default"/>
        <w:lang w:val="en-US" w:eastAsia="en-US" w:bidi="ar-SA"/>
      </w:rPr>
    </w:lvl>
    <w:lvl w:ilvl="4" w:tplc="550C3226">
      <w:numFmt w:val="bullet"/>
      <w:lvlText w:val="•"/>
      <w:lvlJc w:val="left"/>
      <w:pPr>
        <w:ind w:left="2110" w:hanging="238"/>
      </w:pPr>
      <w:rPr>
        <w:rFonts w:hint="default"/>
        <w:lang w:val="en-US" w:eastAsia="en-US" w:bidi="ar-SA"/>
      </w:rPr>
    </w:lvl>
    <w:lvl w:ilvl="5" w:tplc="63E48B3A">
      <w:numFmt w:val="bullet"/>
      <w:lvlText w:val="•"/>
      <w:lvlJc w:val="left"/>
      <w:pPr>
        <w:ind w:left="2507" w:hanging="238"/>
      </w:pPr>
      <w:rPr>
        <w:rFonts w:hint="default"/>
        <w:lang w:val="en-US" w:eastAsia="en-US" w:bidi="ar-SA"/>
      </w:rPr>
    </w:lvl>
    <w:lvl w:ilvl="6" w:tplc="BBA0A020">
      <w:numFmt w:val="bullet"/>
      <w:lvlText w:val="•"/>
      <w:lvlJc w:val="left"/>
      <w:pPr>
        <w:ind w:left="2905" w:hanging="238"/>
      </w:pPr>
      <w:rPr>
        <w:rFonts w:hint="default"/>
        <w:lang w:val="en-US" w:eastAsia="en-US" w:bidi="ar-SA"/>
      </w:rPr>
    </w:lvl>
    <w:lvl w:ilvl="7" w:tplc="5D4A4BC6">
      <w:numFmt w:val="bullet"/>
      <w:lvlText w:val="•"/>
      <w:lvlJc w:val="left"/>
      <w:pPr>
        <w:ind w:left="3302" w:hanging="238"/>
      </w:pPr>
      <w:rPr>
        <w:rFonts w:hint="default"/>
        <w:lang w:val="en-US" w:eastAsia="en-US" w:bidi="ar-SA"/>
      </w:rPr>
    </w:lvl>
    <w:lvl w:ilvl="8" w:tplc="7A5EC4A2">
      <w:numFmt w:val="bullet"/>
      <w:lvlText w:val="•"/>
      <w:lvlJc w:val="left"/>
      <w:pPr>
        <w:ind w:left="3700" w:hanging="238"/>
      </w:pPr>
      <w:rPr>
        <w:rFonts w:hint="default"/>
        <w:lang w:val="en-US" w:eastAsia="en-US" w:bidi="ar-SA"/>
      </w:rPr>
    </w:lvl>
  </w:abstractNum>
  <w:abstractNum w:abstractNumId="2" w15:restartNumberingAfterBreak="0">
    <w:nsid w:val="28D063A7"/>
    <w:multiLevelType w:val="hybridMultilevel"/>
    <w:tmpl w:val="9CFACAAE"/>
    <w:lvl w:ilvl="0" w:tplc="ECC4AB42">
      <w:numFmt w:val="bullet"/>
      <w:lvlText w:val=""/>
      <w:lvlJc w:val="left"/>
      <w:pPr>
        <w:ind w:left="1109" w:hanging="272"/>
      </w:pPr>
      <w:rPr>
        <w:rFonts w:ascii="Symbol" w:eastAsia="Symbol" w:hAnsi="Symbol" w:cs="Symbol" w:hint="default"/>
        <w:w w:val="95"/>
        <w:lang w:val="en-US" w:eastAsia="en-US" w:bidi="ar-SA"/>
      </w:rPr>
    </w:lvl>
    <w:lvl w:ilvl="1" w:tplc="8B96613A">
      <w:numFmt w:val="bullet"/>
      <w:lvlText w:val="•"/>
      <w:lvlJc w:val="left"/>
      <w:pPr>
        <w:ind w:left="2028" w:hanging="272"/>
      </w:pPr>
      <w:rPr>
        <w:rFonts w:hint="default"/>
        <w:lang w:val="en-US" w:eastAsia="en-US" w:bidi="ar-SA"/>
      </w:rPr>
    </w:lvl>
    <w:lvl w:ilvl="2" w:tplc="5E7418A6">
      <w:numFmt w:val="bullet"/>
      <w:lvlText w:val="•"/>
      <w:lvlJc w:val="left"/>
      <w:pPr>
        <w:ind w:left="2956" w:hanging="272"/>
      </w:pPr>
      <w:rPr>
        <w:rFonts w:hint="default"/>
        <w:lang w:val="en-US" w:eastAsia="en-US" w:bidi="ar-SA"/>
      </w:rPr>
    </w:lvl>
    <w:lvl w:ilvl="3" w:tplc="13C2660A">
      <w:numFmt w:val="bullet"/>
      <w:lvlText w:val="•"/>
      <w:lvlJc w:val="left"/>
      <w:pPr>
        <w:ind w:left="3884" w:hanging="272"/>
      </w:pPr>
      <w:rPr>
        <w:rFonts w:hint="default"/>
        <w:lang w:val="en-US" w:eastAsia="en-US" w:bidi="ar-SA"/>
      </w:rPr>
    </w:lvl>
    <w:lvl w:ilvl="4" w:tplc="FB86CBD2">
      <w:numFmt w:val="bullet"/>
      <w:lvlText w:val="•"/>
      <w:lvlJc w:val="left"/>
      <w:pPr>
        <w:ind w:left="4812" w:hanging="272"/>
      </w:pPr>
      <w:rPr>
        <w:rFonts w:hint="default"/>
        <w:lang w:val="en-US" w:eastAsia="en-US" w:bidi="ar-SA"/>
      </w:rPr>
    </w:lvl>
    <w:lvl w:ilvl="5" w:tplc="C846BCB0">
      <w:numFmt w:val="bullet"/>
      <w:lvlText w:val="•"/>
      <w:lvlJc w:val="left"/>
      <w:pPr>
        <w:ind w:left="5740" w:hanging="272"/>
      </w:pPr>
      <w:rPr>
        <w:rFonts w:hint="default"/>
        <w:lang w:val="en-US" w:eastAsia="en-US" w:bidi="ar-SA"/>
      </w:rPr>
    </w:lvl>
    <w:lvl w:ilvl="6" w:tplc="4F420AB2">
      <w:numFmt w:val="bullet"/>
      <w:lvlText w:val="•"/>
      <w:lvlJc w:val="left"/>
      <w:pPr>
        <w:ind w:left="6668" w:hanging="272"/>
      </w:pPr>
      <w:rPr>
        <w:rFonts w:hint="default"/>
        <w:lang w:val="en-US" w:eastAsia="en-US" w:bidi="ar-SA"/>
      </w:rPr>
    </w:lvl>
    <w:lvl w:ilvl="7" w:tplc="8988CC2A">
      <w:numFmt w:val="bullet"/>
      <w:lvlText w:val="•"/>
      <w:lvlJc w:val="left"/>
      <w:pPr>
        <w:ind w:left="7596" w:hanging="272"/>
      </w:pPr>
      <w:rPr>
        <w:rFonts w:hint="default"/>
        <w:lang w:val="en-US" w:eastAsia="en-US" w:bidi="ar-SA"/>
      </w:rPr>
    </w:lvl>
    <w:lvl w:ilvl="8" w:tplc="FCC81438">
      <w:numFmt w:val="bullet"/>
      <w:lvlText w:val="•"/>
      <w:lvlJc w:val="left"/>
      <w:pPr>
        <w:ind w:left="8524" w:hanging="272"/>
      </w:pPr>
      <w:rPr>
        <w:rFonts w:hint="default"/>
        <w:lang w:val="en-US" w:eastAsia="en-US" w:bidi="ar-SA"/>
      </w:rPr>
    </w:lvl>
  </w:abstractNum>
  <w:abstractNum w:abstractNumId="3" w15:restartNumberingAfterBreak="0">
    <w:nsid w:val="5F730888"/>
    <w:multiLevelType w:val="hybridMultilevel"/>
    <w:tmpl w:val="DD1C3A18"/>
    <w:lvl w:ilvl="0" w:tplc="04090001">
      <w:start w:val="1"/>
      <w:numFmt w:val="bullet"/>
      <w:lvlText w:val=""/>
      <w:lvlJc w:val="left"/>
      <w:pPr>
        <w:ind w:left="1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8C"/>
    <w:rsid w:val="001B6388"/>
    <w:rsid w:val="00402C8C"/>
    <w:rsid w:val="00557E4B"/>
    <w:rsid w:val="00831151"/>
    <w:rsid w:val="0085004A"/>
    <w:rsid w:val="008E3870"/>
    <w:rsid w:val="00944550"/>
    <w:rsid w:val="00CC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B4FAC"/>
  <w15:docId w15:val="{E3003AFD-9CCD-4BC9-89B0-6EF88188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388"/>
      <w:outlineLvl w:val="0"/>
    </w:pPr>
    <w:rPr>
      <w:rFonts w:ascii="Arial" w:eastAsia="Arial" w:hAnsi="Arial" w:cs="Arial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4"/>
      <w:ind w:left="1109" w:hanging="258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Health System</Company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Castillo</dc:creator>
  <cp:lastModifiedBy>Ronny Fryar</cp:lastModifiedBy>
  <cp:revision>6</cp:revision>
  <dcterms:created xsi:type="dcterms:W3CDTF">2022-02-25T17:55:00Z</dcterms:created>
  <dcterms:modified xsi:type="dcterms:W3CDTF">2022-08-31T19:55:00Z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2022-02-25T00:00:00Z</vt:filetime>
  </property>
</Properties>
</file>