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F696" w14:textId="77777777" w:rsidR="00AE62B5" w:rsidRDefault="00AE62B5" w:rsidP="00AE62B5">
      <w:pPr>
        <w:rPr>
          <w:rStyle w:val="normaltextrun"/>
          <w:rFonts w:ascii="Times New Roman" w:hAnsi="Times New Roman" w:cs="Times New Roman"/>
          <w:b/>
          <w:bCs/>
          <w:color w:val="000000"/>
        </w:rPr>
      </w:pPr>
    </w:p>
    <w:tbl>
      <w:tblPr>
        <w:tblStyle w:val="TableGrid"/>
        <w:tblW w:w="9900" w:type="dxa"/>
        <w:tblInd w:w="-95" w:type="dxa"/>
        <w:tblCellMar>
          <w:top w:w="7" w:type="dxa"/>
          <w:left w:w="108" w:type="dxa"/>
          <w:right w:w="115" w:type="dxa"/>
        </w:tblCellMar>
        <w:tblLook w:val="04A0" w:firstRow="1" w:lastRow="0" w:firstColumn="1" w:lastColumn="0" w:noHBand="0" w:noVBand="1"/>
      </w:tblPr>
      <w:tblGrid>
        <w:gridCol w:w="4766"/>
        <w:gridCol w:w="5134"/>
      </w:tblGrid>
      <w:tr w:rsidR="00AE62B5" w:rsidRPr="00CF3878" w14:paraId="1C1FF6C6" w14:textId="77777777" w:rsidTr="00127786">
        <w:trPr>
          <w:trHeight w:val="566"/>
        </w:trPr>
        <w:tc>
          <w:tcPr>
            <w:tcW w:w="9900" w:type="dxa"/>
            <w:gridSpan w:val="2"/>
            <w:tcBorders>
              <w:top w:val="single" w:sz="8" w:space="0" w:color="000000"/>
              <w:left w:val="single" w:sz="4" w:space="0" w:color="000000"/>
              <w:bottom w:val="single" w:sz="4" w:space="0" w:color="000000"/>
              <w:right w:val="single" w:sz="4" w:space="0" w:color="000000"/>
            </w:tcBorders>
          </w:tcPr>
          <w:p w14:paraId="615A982E" w14:textId="77777777" w:rsidR="00AE62B5" w:rsidRPr="00CF3878" w:rsidRDefault="00AE62B5" w:rsidP="00127786">
            <w:pPr>
              <w:ind w:left="1"/>
              <w:jc w:val="center"/>
              <w:rPr>
                <w:rFonts w:ascii="Times New Roman" w:hAnsi="Times New Roman" w:cs="Times New Roman"/>
              </w:rPr>
            </w:pPr>
            <w:r w:rsidRPr="00CF3878">
              <w:rPr>
                <w:rFonts w:ascii="Times New Roman" w:hAnsi="Times New Roman" w:cs="Times New Roman"/>
                <w:b/>
              </w:rPr>
              <w:t xml:space="preserve">Institutional Handbook of Operating Procedures  </w:t>
            </w:r>
          </w:p>
          <w:p w14:paraId="6B8D05AF" w14:textId="77777777" w:rsidR="00AE62B5" w:rsidRPr="00F31280" w:rsidRDefault="00AE62B5" w:rsidP="00127786">
            <w:pPr>
              <w:pStyle w:val="Heading1"/>
              <w:outlineLvl w:val="0"/>
              <w:rPr>
                <w:rFonts w:ascii="Times New Roman" w:hAnsi="Times New Roman" w:cs="Times New Roman"/>
                <w:b/>
                <w:bCs/>
                <w:sz w:val="24"/>
              </w:rPr>
            </w:pPr>
            <w:bookmarkStart w:id="0" w:name="_Toc174807074"/>
            <w:r w:rsidRPr="00F31280">
              <w:rPr>
                <w:rFonts w:ascii="Times New Roman" w:hAnsi="Times New Roman" w:cs="Times New Roman"/>
                <w:bCs/>
                <w:sz w:val="24"/>
              </w:rPr>
              <w:t>Annual Notice Policy CPE – 100-3</w:t>
            </w:r>
            <w:bookmarkEnd w:id="0"/>
          </w:p>
        </w:tc>
      </w:tr>
      <w:tr w:rsidR="00AE62B5" w:rsidRPr="00CF3878" w14:paraId="75728CB6" w14:textId="77777777" w:rsidTr="00127786">
        <w:trPr>
          <w:trHeight w:val="701"/>
        </w:trPr>
        <w:tc>
          <w:tcPr>
            <w:tcW w:w="4766" w:type="dxa"/>
            <w:tcBorders>
              <w:top w:val="single" w:sz="4" w:space="0" w:color="000000"/>
              <w:left w:val="single" w:sz="4" w:space="0" w:color="000000"/>
              <w:bottom w:val="single" w:sz="4" w:space="0" w:color="000000"/>
              <w:right w:val="single" w:sz="4" w:space="0" w:color="000000"/>
            </w:tcBorders>
          </w:tcPr>
          <w:p w14:paraId="114AC87F" w14:textId="77777777" w:rsidR="00AE62B5" w:rsidRPr="00184215" w:rsidRDefault="00AE62B5" w:rsidP="00127786">
            <w:pPr>
              <w:rPr>
                <w:rFonts w:ascii="Times New Roman" w:hAnsi="Times New Roman" w:cs="Times New Roman"/>
                <w:color w:val="000000" w:themeColor="text1"/>
              </w:rPr>
            </w:pPr>
            <w:r w:rsidRPr="00184215">
              <w:rPr>
                <w:rFonts w:ascii="Times New Roman" w:hAnsi="Times New Roman" w:cs="Times New Roman"/>
                <w:color w:val="000000" w:themeColor="text1"/>
              </w:rPr>
              <w:t xml:space="preserve">Section: Clinical Pastoral Education Guidelines </w:t>
            </w:r>
          </w:p>
        </w:tc>
        <w:tc>
          <w:tcPr>
            <w:tcW w:w="5134" w:type="dxa"/>
            <w:tcBorders>
              <w:top w:val="single" w:sz="4" w:space="0" w:color="000000"/>
              <w:left w:val="single" w:sz="4" w:space="0" w:color="000000"/>
              <w:bottom w:val="single" w:sz="4" w:space="0" w:color="000000"/>
              <w:right w:val="single" w:sz="4" w:space="0" w:color="000000"/>
            </w:tcBorders>
          </w:tcPr>
          <w:p w14:paraId="7CFA7D4F" w14:textId="77777777" w:rsidR="00AE62B5" w:rsidRPr="00184215" w:rsidRDefault="00AE62B5" w:rsidP="00127786">
            <w:pPr>
              <w:rPr>
                <w:rFonts w:ascii="Times New Roman" w:hAnsi="Times New Roman" w:cs="Times New Roman"/>
                <w:color w:val="000000" w:themeColor="text1"/>
              </w:rPr>
            </w:pPr>
            <w:r w:rsidRPr="00184215">
              <w:rPr>
                <w:rFonts w:ascii="Times New Roman" w:hAnsi="Times New Roman" w:cs="Times New Roman"/>
                <w:color w:val="000000" w:themeColor="text1"/>
              </w:rPr>
              <w:t>Responsible: Spiritual Care Director</w:t>
            </w:r>
          </w:p>
          <w:p w14:paraId="30A64359" w14:textId="77777777" w:rsidR="00AE62B5" w:rsidRPr="00184215" w:rsidRDefault="00AE62B5" w:rsidP="00127786">
            <w:pPr>
              <w:rPr>
                <w:rFonts w:ascii="Times New Roman" w:hAnsi="Times New Roman" w:cs="Times New Roman"/>
                <w:color w:val="000000" w:themeColor="text1"/>
              </w:rPr>
            </w:pPr>
            <w:r w:rsidRPr="00184215">
              <w:rPr>
                <w:rFonts w:ascii="Times New Roman" w:hAnsi="Times New Roman" w:cs="Times New Roman"/>
                <w:color w:val="000000" w:themeColor="text1"/>
              </w:rPr>
              <w:t xml:space="preserve"> </w:t>
            </w:r>
          </w:p>
        </w:tc>
      </w:tr>
      <w:tr w:rsidR="00AE62B5" w:rsidRPr="00CF3878" w14:paraId="08576E78" w14:textId="77777777" w:rsidTr="00127786">
        <w:trPr>
          <w:trHeight w:val="470"/>
        </w:trPr>
        <w:tc>
          <w:tcPr>
            <w:tcW w:w="4766" w:type="dxa"/>
            <w:tcBorders>
              <w:top w:val="single" w:sz="4" w:space="0" w:color="000000"/>
              <w:left w:val="single" w:sz="4" w:space="0" w:color="000000"/>
              <w:bottom w:val="single" w:sz="4" w:space="0" w:color="000000"/>
              <w:right w:val="single" w:sz="4" w:space="0" w:color="000000"/>
            </w:tcBorders>
          </w:tcPr>
          <w:p w14:paraId="468D2B16" w14:textId="62025557" w:rsidR="00AE62B5" w:rsidRPr="00CF3878" w:rsidRDefault="00AE62B5" w:rsidP="00127786">
            <w:pPr>
              <w:rPr>
                <w:rFonts w:ascii="Times New Roman" w:hAnsi="Times New Roman" w:cs="Times New Roman"/>
              </w:rPr>
            </w:pPr>
            <w:r w:rsidRPr="00CF3878">
              <w:rPr>
                <w:rFonts w:ascii="Times New Roman" w:hAnsi="Times New Roman" w:cs="Times New Roman"/>
              </w:rPr>
              <w:t xml:space="preserve">Subject: Clinical Pastoral Education </w:t>
            </w:r>
            <w:r w:rsidR="000D06CA">
              <w:rPr>
                <w:rFonts w:ascii="Times New Roman" w:hAnsi="Times New Roman" w:cs="Times New Roman"/>
              </w:rPr>
              <w:br/>
            </w:r>
            <w:bookmarkStart w:id="1" w:name="_GoBack"/>
            <w:bookmarkEnd w:id="1"/>
            <w:r w:rsidRPr="000D06CA">
              <w:rPr>
                <w:rStyle w:val="Heading1Char"/>
                <w:rFonts w:ascii="Times New Roman" w:hAnsi="Times New Roman" w:cs="Times New Roman"/>
                <w:b/>
                <w:color w:val="000000" w:themeColor="text1"/>
                <w:sz w:val="22"/>
                <w:szCs w:val="22"/>
              </w:rPr>
              <w:t>Annual Notice</w:t>
            </w:r>
          </w:p>
        </w:tc>
        <w:tc>
          <w:tcPr>
            <w:tcW w:w="5134" w:type="dxa"/>
            <w:tcBorders>
              <w:top w:val="single" w:sz="4" w:space="0" w:color="000000"/>
              <w:left w:val="single" w:sz="4" w:space="0" w:color="000000"/>
              <w:bottom w:val="single" w:sz="4" w:space="0" w:color="000000"/>
              <w:right w:val="single" w:sz="4" w:space="0" w:color="000000"/>
            </w:tcBorders>
          </w:tcPr>
          <w:p w14:paraId="30BAC655" w14:textId="77777777" w:rsidR="00AE62B5" w:rsidRPr="00CF3878" w:rsidRDefault="00AE62B5" w:rsidP="00127786">
            <w:pPr>
              <w:rPr>
                <w:rFonts w:ascii="Times New Roman" w:hAnsi="Times New Roman" w:cs="Times New Roman"/>
              </w:rPr>
            </w:pPr>
            <w:r w:rsidRPr="00CF3878">
              <w:rPr>
                <w:rFonts w:ascii="Times New Roman" w:hAnsi="Times New Roman" w:cs="Times New Roman"/>
              </w:rPr>
              <w:t xml:space="preserve">Responsible Entity: Department of </w:t>
            </w:r>
            <w:r>
              <w:rPr>
                <w:rFonts w:ascii="Times New Roman" w:hAnsi="Times New Roman" w:cs="Times New Roman"/>
              </w:rPr>
              <w:t xml:space="preserve">Spiritual </w:t>
            </w:r>
            <w:r w:rsidRPr="00CF3878">
              <w:rPr>
                <w:rFonts w:ascii="Times New Roman" w:hAnsi="Times New Roman" w:cs="Times New Roman"/>
              </w:rPr>
              <w:t>Care</w:t>
            </w:r>
          </w:p>
        </w:tc>
      </w:tr>
    </w:tbl>
    <w:p w14:paraId="7AEABB02" w14:textId="77777777" w:rsidR="000D06CA" w:rsidRPr="000D06CA" w:rsidRDefault="000D06CA" w:rsidP="000D06CA">
      <w:pPr>
        <w:pStyle w:val="ListParagraph"/>
        <w:rPr>
          <w:rFonts w:ascii="Times New Roman" w:hAnsi="Times New Roman" w:cs="Times New Roman"/>
        </w:rPr>
      </w:pPr>
    </w:p>
    <w:p w14:paraId="1D359EEE" w14:textId="033DF4F3" w:rsidR="00AE62B5" w:rsidRDefault="00AE62B5" w:rsidP="00AE62B5">
      <w:pPr>
        <w:pStyle w:val="ListParagraph"/>
        <w:numPr>
          <w:ilvl w:val="0"/>
          <w:numId w:val="5"/>
        </w:numPr>
        <w:ind w:left="720"/>
        <w:rPr>
          <w:rFonts w:ascii="Times New Roman" w:hAnsi="Times New Roman" w:cs="Times New Roman"/>
        </w:rPr>
      </w:pPr>
      <w:r w:rsidRPr="00F31280">
        <w:rPr>
          <w:rFonts w:ascii="Times New Roman" w:hAnsi="Times New Roman" w:cs="Times New Roman"/>
          <w:b/>
        </w:rPr>
        <w:t>Title</w:t>
      </w:r>
      <w:r w:rsidRPr="00F31280">
        <w:rPr>
          <w:rFonts w:ascii="Times New Roman" w:hAnsi="Times New Roman" w:cs="Times New Roman"/>
        </w:rPr>
        <w:t>: Clinical Pastoral Education Annual Notice</w:t>
      </w:r>
    </w:p>
    <w:p w14:paraId="2D1EBFD1" w14:textId="77777777" w:rsidR="00AE62B5" w:rsidRDefault="00AE62B5" w:rsidP="00AE62B5">
      <w:pPr>
        <w:pStyle w:val="ListParagraph"/>
        <w:numPr>
          <w:ilvl w:val="0"/>
          <w:numId w:val="5"/>
        </w:numPr>
        <w:ind w:left="720"/>
        <w:rPr>
          <w:rFonts w:ascii="Times New Roman" w:hAnsi="Times New Roman" w:cs="Times New Roman"/>
        </w:rPr>
      </w:pPr>
      <w:r w:rsidRPr="00BD2A01">
        <w:rPr>
          <w:rFonts w:ascii="Times New Roman" w:hAnsi="Times New Roman" w:cs="Times New Roman"/>
          <w:b/>
          <w:bCs/>
        </w:rPr>
        <w:t>Scope:</w:t>
      </w:r>
      <w:r w:rsidRPr="00BD2A01">
        <w:rPr>
          <w:rFonts w:ascii="Times New Roman" w:hAnsi="Times New Roman" w:cs="Times New Roman"/>
        </w:rPr>
        <w:t xml:space="preserve"> This policy applies to Clinical Pastoral Education (CPE) students and Certified Educator Candidates who participate in the University Health CPE program, </w:t>
      </w:r>
      <w:r>
        <w:rPr>
          <w:rFonts w:ascii="Times New Roman" w:hAnsi="Times New Roman" w:cs="Times New Roman"/>
        </w:rPr>
        <w:t>pre-</w:t>
      </w:r>
      <w:r w:rsidRPr="00BD2A01">
        <w:rPr>
          <w:rFonts w:ascii="Times New Roman" w:hAnsi="Times New Roman" w:cs="Times New Roman"/>
        </w:rPr>
        <w:t xml:space="preserve">provisionally accredited for Level I/II and </w:t>
      </w:r>
      <w:r>
        <w:rPr>
          <w:rFonts w:ascii="Times New Roman" w:hAnsi="Times New Roman" w:cs="Times New Roman"/>
        </w:rPr>
        <w:t xml:space="preserve">pre-provisionally </w:t>
      </w:r>
      <w:r w:rsidRPr="00BD2A01">
        <w:rPr>
          <w:rFonts w:ascii="Times New Roman" w:hAnsi="Times New Roman" w:cs="Times New Roman"/>
        </w:rPr>
        <w:t>for Certified Educator training.</w:t>
      </w:r>
    </w:p>
    <w:p w14:paraId="0FB186FA" w14:textId="77777777" w:rsidR="00AE62B5" w:rsidRPr="00BD2A01" w:rsidRDefault="00AE62B5" w:rsidP="00AE62B5">
      <w:pPr>
        <w:pStyle w:val="ListParagraph"/>
        <w:numPr>
          <w:ilvl w:val="0"/>
          <w:numId w:val="5"/>
        </w:numPr>
        <w:ind w:left="720"/>
        <w:rPr>
          <w:rStyle w:val="eop"/>
          <w:rFonts w:ascii="Times New Roman" w:hAnsi="Times New Roman" w:cs="Times New Roman"/>
        </w:rPr>
      </w:pPr>
      <w:r w:rsidRPr="00BD2A01">
        <w:rPr>
          <w:rStyle w:val="normaltextrun"/>
          <w:rFonts w:ascii="Times New Roman" w:hAnsi="Times New Roman" w:cs="Times New Roman"/>
        </w:rPr>
        <w:t xml:space="preserve">The ACPE CPE Center at University Health will protect the privacy concerns of each student through careful, confidential record keeping and maintaining students records for ten years. </w:t>
      </w:r>
      <w:r w:rsidRPr="00BD2A01">
        <w:rPr>
          <w:rFonts w:ascii="Times New Roman" w:eastAsia="Helvetica Neue" w:hAnsi="Times New Roman" w:cs="Times New Roman"/>
          <w:b/>
          <w:bCs/>
          <w:color w:val="333333"/>
        </w:rPr>
        <w:t xml:space="preserve">Directory </w:t>
      </w:r>
      <w:r w:rsidRPr="00BD2A01">
        <w:rPr>
          <w:rFonts w:ascii="Times New Roman" w:eastAsia="Helvetica Neue" w:hAnsi="Times New Roman" w:cs="Times New Roman"/>
          <w:b/>
          <w:bCs/>
        </w:rPr>
        <w:t xml:space="preserve">Information is student information not generally considered harmful or an invasion of privacy if released. </w:t>
      </w:r>
      <w:r w:rsidRPr="00BD2A01">
        <w:rPr>
          <w:rStyle w:val="normaltextrun"/>
          <w:rFonts w:ascii="Times New Roman" w:hAnsi="Times New Roman" w:cs="Times New Roman"/>
        </w:rPr>
        <w:t>University Health adheres to the following ACPE CPE mandates:</w:t>
      </w:r>
    </w:p>
    <w:p w14:paraId="2893D454" w14:textId="77777777" w:rsidR="00AE62B5" w:rsidRPr="00EC2004"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EC2004">
        <w:rPr>
          <w:rFonts w:ascii="Times New Roman" w:eastAsia="Helvetica Neue" w:hAnsi="Times New Roman" w:cs="Times New Roman"/>
        </w:rPr>
        <w:t>Annual Notice must be published annually prior to the start of any CPE program and be included in the handbook, in addition to other sources, at the center’s discretion. Publishing may include posting the Annual Notice on the center’s website.</w:t>
      </w:r>
    </w:p>
    <w:p w14:paraId="4A455423"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9737B9">
        <w:rPr>
          <w:rFonts w:ascii="Times New Roman" w:eastAsia="Helvetica Neue" w:hAnsi="Times New Roman" w:cs="Times New Roman"/>
          <w:b/>
          <w:bCs/>
        </w:rPr>
        <w:t>This ACPE CPE center/program guarantees to its students the right to inspect and review education records, to seek to amend them, and to specify control over release of record information.</w:t>
      </w:r>
    </w:p>
    <w:p w14:paraId="60B99057"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9737B9">
        <w:rPr>
          <w:rFonts w:ascii="Times New Roman" w:eastAsia="Helvetica Neue" w:hAnsi="Times New Roman" w:cs="Times New Roman"/>
          <w:b/>
          <w:bCs/>
        </w:rPr>
        <w:t>Directory information and how to opt out:</w:t>
      </w:r>
      <w:r w:rsidRPr="009737B9">
        <w:rPr>
          <w:rStyle w:val="normaltextrun"/>
          <w:rFonts w:ascii="Times New Roman" w:hAnsi="Times New Roman" w:cs="Times New Roman"/>
        </w:rPr>
        <w:t xml:space="preserve"> Directory information is:  name, address, type of CPE unit, email, telephone, date of birth, occupational status during CPE, gender, religion, previous education, and photograph. All other information is released only with the students written, signed, and dated consent specifying which records are being disclosed, to whom and for what limited purpose. The student can restrict directory information and/or record access at any time during their attendance. Restrictions must be honored even after their departure.</w:t>
      </w:r>
      <w:r w:rsidRPr="009737B9">
        <w:rPr>
          <w:rFonts w:ascii="Times New Roman" w:eastAsia="Helvetica Neue" w:hAnsi="Times New Roman" w:cs="Times New Roman"/>
        </w:rPr>
        <w:t xml:space="preserve"> Before releasing information, students must have received the Annual Notice.</w:t>
      </w:r>
    </w:p>
    <w:p w14:paraId="49E33A56"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9737B9">
        <w:rPr>
          <w:rFonts w:ascii="Times New Roman" w:eastAsia="Helvetica Neue" w:hAnsi="Times New Roman" w:cs="Times New Roman"/>
        </w:rPr>
        <w:t>The definition of student records (ACPE’s definition must be used; the center can add additional items):</w:t>
      </w:r>
    </w:p>
    <w:p w14:paraId="2D41E230" w14:textId="77777777" w:rsidR="00AE62B5" w:rsidRPr="009737B9" w:rsidRDefault="00AE62B5" w:rsidP="00AE62B5">
      <w:pPr>
        <w:pStyle w:val="ListParagraph"/>
        <w:numPr>
          <w:ilvl w:val="1"/>
          <w:numId w:val="2"/>
        </w:numPr>
        <w:jc w:val="both"/>
        <w:rPr>
          <w:rFonts w:ascii="Times New Roman" w:eastAsiaTheme="minorEastAsia" w:hAnsi="Times New Roman" w:cs="Times New Roman"/>
          <w:color w:val="000000" w:themeColor="text1"/>
        </w:rPr>
      </w:pPr>
      <w:r w:rsidRPr="009737B9">
        <w:rPr>
          <w:rFonts w:ascii="Times New Roman" w:hAnsi="Times New Roman" w:cs="Times New Roman"/>
        </w:rPr>
        <w:t xml:space="preserve">The student’s education file contains the following: application face sheet and essays, the ACPE Certified Educator's </w:t>
      </w:r>
      <w:r w:rsidRPr="009737B9">
        <w:rPr>
          <w:rFonts w:ascii="Times New Roman" w:hAnsi="Times New Roman" w:cs="Times New Roman"/>
        </w:rPr>
        <w:lastRenderedPageBreak/>
        <w:t xml:space="preserve">evaluation report as well as the participant's evaluation report, relevant correspondence concerning the participant's acceptance, the training agreement, and any permission to release information. </w:t>
      </w:r>
      <w:r w:rsidRPr="009737B9">
        <w:rPr>
          <w:rFonts w:ascii="Times New Roman" w:eastAsia="Helvetica Neue" w:hAnsi="Times New Roman" w:cs="Times New Roman"/>
          <w:color w:val="333333"/>
        </w:rPr>
        <w:t>The center retains the following items indefinitely as the permanent record and these contents may be released only at the specific written request of the participant:</w:t>
      </w:r>
    </w:p>
    <w:p w14:paraId="538F2952" w14:textId="77777777" w:rsidR="00AE62B5" w:rsidRPr="009737B9" w:rsidRDefault="00AE62B5" w:rsidP="00AE62B5">
      <w:pPr>
        <w:pStyle w:val="ListParagraph"/>
        <w:numPr>
          <w:ilvl w:val="1"/>
          <w:numId w:val="1"/>
        </w:numPr>
        <w:jc w:val="both"/>
        <w:rPr>
          <w:rFonts w:ascii="Times New Roman" w:eastAsiaTheme="minorEastAsia" w:hAnsi="Times New Roman" w:cs="Times New Roman"/>
          <w:color w:val="333333"/>
        </w:rPr>
      </w:pPr>
      <w:r w:rsidRPr="009737B9">
        <w:rPr>
          <w:rFonts w:ascii="Times New Roman" w:eastAsia="Helvetica Neue" w:hAnsi="Times New Roman" w:cs="Times New Roman"/>
          <w:color w:val="333333"/>
        </w:rPr>
        <w:t>The application face sheet</w:t>
      </w:r>
    </w:p>
    <w:p w14:paraId="36311F7B" w14:textId="77777777" w:rsidR="00AE62B5" w:rsidRPr="009737B9" w:rsidRDefault="00AE62B5" w:rsidP="00AE62B5">
      <w:pPr>
        <w:pStyle w:val="ListParagraph"/>
        <w:numPr>
          <w:ilvl w:val="1"/>
          <w:numId w:val="1"/>
        </w:numPr>
        <w:jc w:val="both"/>
        <w:rPr>
          <w:rFonts w:ascii="Times New Roman" w:eastAsiaTheme="minorEastAsia" w:hAnsi="Times New Roman" w:cs="Times New Roman"/>
          <w:color w:val="0E65F2"/>
        </w:rPr>
      </w:pPr>
      <w:r w:rsidRPr="009737B9">
        <w:rPr>
          <w:rFonts w:ascii="Times New Roman" w:eastAsia="Helvetica Neue" w:hAnsi="Times New Roman" w:cs="Times New Roman"/>
          <w:color w:val="333333"/>
        </w:rPr>
        <w:t xml:space="preserve">The </w:t>
      </w:r>
      <w:hyperlink r:id="rId5">
        <w:r w:rsidRPr="009737B9">
          <w:rPr>
            <w:rStyle w:val="Hyperlink"/>
            <w:rFonts w:ascii="Times New Roman" w:eastAsia="Helvetica Neue" w:hAnsi="Times New Roman" w:cs="Times New Roman"/>
          </w:rPr>
          <w:t>Use of Clinical Materials Consent Form</w:t>
        </w:r>
      </w:hyperlink>
    </w:p>
    <w:p w14:paraId="159192B8" w14:textId="77777777" w:rsidR="00AE62B5" w:rsidRPr="009737B9" w:rsidRDefault="00AE62B5" w:rsidP="00AE62B5">
      <w:pPr>
        <w:ind w:left="720" w:firstLine="720"/>
        <w:jc w:val="both"/>
        <w:rPr>
          <w:rFonts w:ascii="Times New Roman" w:eastAsiaTheme="minorEastAsia" w:hAnsi="Times New Roman" w:cs="Times New Roman"/>
          <w:color w:val="333333"/>
        </w:rPr>
      </w:pPr>
      <w:r w:rsidRPr="009737B9">
        <w:rPr>
          <w:rFonts w:ascii="Times New Roman" w:eastAsia="Helvetica Neue" w:hAnsi="Times New Roman" w:cs="Times New Roman"/>
          <w:color w:val="333333"/>
        </w:rPr>
        <w:t>The center retains the following items from the student record for ten (10) years:</w:t>
      </w:r>
    </w:p>
    <w:p w14:paraId="0CB658F1" w14:textId="77777777" w:rsidR="00AE62B5" w:rsidRPr="009737B9" w:rsidRDefault="00AE62B5" w:rsidP="00AE62B5">
      <w:pPr>
        <w:pStyle w:val="ListParagraph"/>
        <w:numPr>
          <w:ilvl w:val="1"/>
          <w:numId w:val="1"/>
        </w:numPr>
        <w:jc w:val="both"/>
        <w:rPr>
          <w:rFonts w:ascii="Times New Roman" w:eastAsiaTheme="minorEastAsia" w:hAnsi="Times New Roman" w:cs="Times New Roman"/>
          <w:color w:val="333333"/>
        </w:rPr>
      </w:pPr>
      <w:r w:rsidRPr="009737B9">
        <w:rPr>
          <w:rFonts w:ascii="Times New Roman" w:eastAsia="Helvetica Neue" w:hAnsi="Times New Roman" w:cs="Times New Roman"/>
          <w:color w:val="333333"/>
        </w:rPr>
        <w:t>Certified Educator’s end of unit evaluation and ACPE confidential evaluation cover sheet</w:t>
      </w:r>
    </w:p>
    <w:p w14:paraId="4A7EBC97" w14:textId="77777777" w:rsidR="00AE62B5" w:rsidRPr="009737B9" w:rsidRDefault="00AE62B5" w:rsidP="00AE62B5">
      <w:pPr>
        <w:pStyle w:val="ListParagraph"/>
        <w:numPr>
          <w:ilvl w:val="1"/>
          <w:numId w:val="1"/>
        </w:numPr>
        <w:jc w:val="both"/>
        <w:rPr>
          <w:rFonts w:ascii="Times New Roman" w:eastAsiaTheme="minorEastAsia" w:hAnsi="Times New Roman" w:cs="Times New Roman"/>
          <w:color w:val="333333"/>
        </w:rPr>
      </w:pPr>
      <w:r w:rsidRPr="009737B9">
        <w:rPr>
          <w:rFonts w:ascii="Times New Roman" w:eastAsia="Helvetica Neue" w:hAnsi="Times New Roman" w:cs="Times New Roman"/>
          <w:color w:val="333333"/>
        </w:rPr>
        <w:t>The student’s response to the end of unit evaluation, if submitted</w:t>
      </w:r>
    </w:p>
    <w:p w14:paraId="7B15B8AE" w14:textId="77777777" w:rsidR="00AE62B5" w:rsidRPr="009737B9" w:rsidRDefault="00AE62B5" w:rsidP="00AE62B5">
      <w:pPr>
        <w:pStyle w:val="ListParagraph"/>
        <w:numPr>
          <w:ilvl w:val="1"/>
          <w:numId w:val="1"/>
        </w:numPr>
        <w:jc w:val="both"/>
        <w:rPr>
          <w:rFonts w:ascii="Times New Roman" w:eastAsiaTheme="minorEastAsia" w:hAnsi="Times New Roman" w:cs="Times New Roman"/>
          <w:color w:val="333333"/>
        </w:rPr>
      </w:pPr>
      <w:r w:rsidRPr="009737B9">
        <w:rPr>
          <w:rFonts w:ascii="Times New Roman" w:eastAsia="Helvetica Neue" w:hAnsi="Times New Roman" w:cs="Times New Roman"/>
          <w:color w:val="333333"/>
        </w:rPr>
        <w:t>The student’s self-evaluation.</w:t>
      </w:r>
    </w:p>
    <w:p w14:paraId="0B5AE486" w14:textId="77777777" w:rsidR="00AE62B5" w:rsidRPr="009737B9" w:rsidRDefault="00AE62B5" w:rsidP="00AE62B5">
      <w:pPr>
        <w:numPr>
          <w:ilvl w:val="0"/>
          <w:numId w:val="1"/>
        </w:numPr>
        <w:ind w:left="882"/>
        <w:jc w:val="both"/>
        <w:rPr>
          <w:rFonts w:ascii="Times New Roman" w:hAnsi="Times New Roman" w:cs="Times New Roman"/>
        </w:rPr>
      </w:pPr>
      <w:r w:rsidRPr="009737B9">
        <w:rPr>
          <w:rFonts w:ascii="Times New Roman" w:eastAsia="Helvetica Neue" w:hAnsi="Times New Roman" w:cs="Times New Roman"/>
          <w:b/>
          <w:bCs/>
        </w:rPr>
        <w:t xml:space="preserve">Records Management protocol: </w:t>
      </w:r>
      <w:r w:rsidRPr="009737B9">
        <w:rPr>
          <w:rFonts w:ascii="Times New Roman" w:hAnsi="Times New Roman" w:cs="Times New Roman"/>
        </w:rPr>
        <w:t xml:space="preserve">The Clinical Pastoral Education Center at University Health maintains participant files in compliance with ACPE standards and guidelines for confidentiality and privacy. The participant's permanent official file is available to the participant on request and is not available to persons outside the center without the specific written consent of the participant. The ACPE Educator, ACPE Educator Candidate, or administrative assistant (by request of ACPE Educator) has access to the permanent student files. </w:t>
      </w:r>
    </w:p>
    <w:p w14:paraId="38FD9F27"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9737B9">
        <w:rPr>
          <w:rFonts w:ascii="Times New Roman" w:eastAsia="Helvetica Neue" w:hAnsi="Times New Roman" w:cs="Times New Roman"/>
          <w:b/>
          <w:bCs/>
        </w:rPr>
        <w:t>A student has the right to object to record content. If not negotiable, the written objection will be kept with and released with the record.</w:t>
      </w:r>
    </w:p>
    <w:p w14:paraId="74CF7707"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000000" w:themeColor="text1"/>
        </w:rPr>
      </w:pPr>
      <w:r w:rsidRPr="009737B9">
        <w:rPr>
          <w:rFonts w:ascii="Times New Roman" w:eastAsia="Helvetica Neue" w:hAnsi="Times New Roman" w:cs="Times New Roman"/>
        </w:rPr>
        <w:t>Within University Health, these people may have access to student records without student consent:</w:t>
      </w:r>
    </w:p>
    <w:p w14:paraId="56163BE8" w14:textId="77777777" w:rsidR="00AE62B5" w:rsidRPr="009737B9" w:rsidRDefault="00AE62B5" w:rsidP="00AE62B5">
      <w:pPr>
        <w:pStyle w:val="ListParagraph"/>
        <w:numPr>
          <w:ilvl w:val="1"/>
          <w:numId w:val="2"/>
        </w:numPr>
        <w:jc w:val="both"/>
        <w:rPr>
          <w:rFonts w:ascii="Times New Roman" w:eastAsiaTheme="minorEastAsia" w:hAnsi="Times New Roman" w:cs="Times New Roman"/>
          <w:color w:val="000000" w:themeColor="text1"/>
        </w:rPr>
      </w:pPr>
      <w:r w:rsidRPr="009737B9">
        <w:rPr>
          <w:rFonts w:ascii="Times New Roman" w:hAnsi="Times New Roman" w:cs="Times New Roman"/>
          <w:b/>
        </w:rPr>
        <w:t>Education Officials:</w:t>
      </w:r>
    </w:p>
    <w:p w14:paraId="2E051092" w14:textId="77777777" w:rsidR="00AE62B5" w:rsidRPr="009737B9" w:rsidRDefault="00AE62B5" w:rsidP="00AE62B5">
      <w:pPr>
        <w:numPr>
          <w:ilvl w:val="2"/>
          <w:numId w:val="4"/>
        </w:numPr>
        <w:tabs>
          <w:tab w:val="left" w:pos="1080"/>
        </w:tabs>
        <w:rPr>
          <w:rFonts w:ascii="Times New Roman" w:hAnsi="Times New Roman" w:cs="Times New Roman"/>
        </w:rPr>
      </w:pPr>
      <w:r w:rsidRPr="009737B9">
        <w:rPr>
          <w:rFonts w:ascii="Times New Roman" w:hAnsi="Times New Roman" w:cs="Times New Roman"/>
        </w:rPr>
        <w:t>CPE faculty—ACPE Certified Educator(s) or Certified Educator(s) Candidate(s) employed or contracted by University Health to provide direct supervision of CPE students and/or administer the CPE Center.</w:t>
      </w:r>
    </w:p>
    <w:p w14:paraId="135969FD" w14:textId="77777777" w:rsidR="00AE62B5" w:rsidRPr="009737B9" w:rsidRDefault="00AE62B5" w:rsidP="00AE62B5">
      <w:pPr>
        <w:numPr>
          <w:ilvl w:val="2"/>
          <w:numId w:val="4"/>
        </w:numPr>
        <w:tabs>
          <w:tab w:val="left" w:pos="1080"/>
        </w:tabs>
        <w:rPr>
          <w:rFonts w:ascii="Times New Roman" w:hAnsi="Times New Roman" w:cs="Times New Roman"/>
        </w:rPr>
      </w:pPr>
      <w:r w:rsidRPr="009737B9">
        <w:rPr>
          <w:rFonts w:ascii="Times New Roman" w:hAnsi="Times New Roman" w:cs="Times New Roman"/>
        </w:rPr>
        <w:lastRenderedPageBreak/>
        <w:t>The Manager and/or Supervisor of CPE and Spiritual Care Administrative Assistant (s) for the purpose of sending out student records upon request of the student and/or for maintenance of records</w:t>
      </w:r>
    </w:p>
    <w:p w14:paraId="6843C42F" w14:textId="77777777" w:rsidR="00AE62B5" w:rsidRPr="009737B9" w:rsidRDefault="00AE62B5" w:rsidP="00AE62B5">
      <w:pPr>
        <w:numPr>
          <w:ilvl w:val="2"/>
          <w:numId w:val="4"/>
        </w:numPr>
        <w:tabs>
          <w:tab w:val="left" w:pos="1080"/>
        </w:tabs>
        <w:rPr>
          <w:rFonts w:ascii="Times New Roman" w:hAnsi="Times New Roman" w:cs="Times New Roman"/>
        </w:rPr>
      </w:pPr>
      <w:r w:rsidRPr="009737B9">
        <w:rPr>
          <w:rFonts w:ascii="Times New Roman" w:hAnsi="Times New Roman" w:cs="Times New Roman"/>
        </w:rPr>
        <w:t xml:space="preserve">Members of the University Health </w:t>
      </w:r>
      <w:r w:rsidRPr="009737B9">
        <w:rPr>
          <w:rFonts w:ascii="Times New Roman" w:hAnsi="Times New Roman" w:cs="Times New Roman"/>
          <w:color w:val="000000"/>
        </w:rPr>
        <w:t>CPE Program Professional Advisory Group delegated to review the student</w:t>
      </w:r>
      <w:r w:rsidRPr="009737B9">
        <w:rPr>
          <w:rFonts w:ascii="Times New Roman" w:hAnsi="Times New Roman" w:cs="Times New Roman"/>
        </w:rPr>
        <w:t xml:space="preserve"> records during periods of CPE Center Accreditation Review and/or complaints or grievances</w:t>
      </w:r>
    </w:p>
    <w:p w14:paraId="0ACA1E89" w14:textId="77777777" w:rsidR="00AE62B5" w:rsidRPr="009737B9" w:rsidRDefault="00AE62B5" w:rsidP="00AE62B5">
      <w:pPr>
        <w:numPr>
          <w:ilvl w:val="2"/>
          <w:numId w:val="4"/>
        </w:numPr>
        <w:tabs>
          <w:tab w:val="left" w:pos="1080"/>
        </w:tabs>
        <w:rPr>
          <w:rFonts w:ascii="Times New Roman" w:hAnsi="Times New Roman" w:cs="Times New Roman"/>
          <w:color w:val="000000"/>
        </w:rPr>
      </w:pPr>
      <w:r w:rsidRPr="009737B9">
        <w:rPr>
          <w:rFonts w:ascii="Times New Roman" w:hAnsi="Times New Roman" w:cs="Times New Roman"/>
          <w:color w:val="000000"/>
        </w:rPr>
        <w:t>The Spiritual Care Staff, and/or members of the University Health CPE Program Professional Advisory Group for the purpose of</w:t>
      </w:r>
      <w:r w:rsidRPr="009737B9">
        <w:rPr>
          <w:rFonts w:ascii="Times New Roman" w:hAnsi="Times New Roman" w:cs="Times New Roman"/>
          <w:color w:val="FF0000"/>
        </w:rPr>
        <w:t xml:space="preserve"> </w:t>
      </w:r>
      <w:r w:rsidRPr="009737B9">
        <w:rPr>
          <w:rFonts w:ascii="Times New Roman" w:hAnsi="Times New Roman" w:cs="Times New Roman"/>
          <w:color w:val="000000"/>
        </w:rPr>
        <w:t>admission interviews and exit interviews.</w:t>
      </w:r>
    </w:p>
    <w:p w14:paraId="070230FC" w14:textId="77777777" w:rsidR="00AE62B5" w:rsidRPr="009737B9" w:rsidRDefault="00AE62B5" w:rsidP="00AE62B5">
      <w:pPr>
        <w:pStyle w:val="ListParagraph"/>
        <w:numPr>
          <w:ilvl w:val="1"/>
          <w:numId w:val="2"/>
        </w:numPr>
        <w:rPr>
          <w:rFonts w:ascii="Times New Roman" w:hAnsi="Times New Roman" w:cs="Times New Roman"/>
          <w:i/>
          <w:u w:val="single"/>
        </w:rPr>
      </w:pPr>
      <w:r w:rsidRPr="009737B9">
        <w:rPr>
          <w:rFonts w:ascii="Times New Roman" w:hAnsi="Times New Roman" w:cs="Times New Roman"/>
          <w:b/>
        </w:rPr>
        <w:t>Legitimate Education Interest</w:t>
      </w:r>
      <w:r w:rsidRPr="009737B9">
        <w:rPr>
          <w:rFonts w:ascii="Times New Roman" w:hAnsi="Times New Roman" w:cs="Times New Roman"/>
          <w:i/>
          <w:u w:val="single"/>
        </w:rPr>
        <w:t>:</w:t>
      </w:r>
    </w:p>
    <w:p w14:paraId="7A1DE466"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rPr>
        <w:t xml:space="preserve">Activities delegated to the CPE Program Administrative Support Assistant to maintain student records in accordance with the CPE Program’s </w:t>
      </w:r>
      <w:r w:rsidRPr="009737B9">
        <w:rPr>
          <w:rFonts w:ascii="Times New Roman" w:hAnsi="Times New Roman" w:cs="Times New Roman"/>
          <w:u w:val="single"/>
        </w:rPr>
        <w:t>CPE Policy for Maintenance of Student Records</w:t>
      </w:r>
    </w:p>
    <w:p w14:paraId="67D00760"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rPr>
        <w:t>Review of contents of student records related to program administration by persons authorized by ACPE</w:t>
      </w:r>
    </w:p>
    <w:p w14:paraId="32B7E47D"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rPr>
        <w:t>Review of records for ACPE accreditation processes</w:t>
      </w:r>
    </w:p>
    <w:p w14:paraId="53C5577E"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rPr>
        <w:t xml:space="preserve">Review of student records content by University Health CPE faculty and/or </w:t>
      </w:r>
      <w:r w:rsidRPr="009737B9">
        <w:rPr>
          <w:rFonts w:ascii="Times New Roman" w:hAnsi="Times New Roman" w:cs="Times New Roman"/>
          <w:color w:val="000000"/>
        </w:rPr>
        <w:t>University Health PAG for the purposes of Certified Educator Candidate (s), peer</w:t>
      </w:r>
      <w:r w:rsidRPr="009737B9">
        <w:rPr>
          <w:rFonts w:ascii="Times New Roman" w:hAnsi="Times New Roman" w:cs="Times New Roman"/>
        </w:rPr>
        <w:t xml:space="preserve"> consultation/review</w:t>
      </w:r>
    </w:p>
    <w:p w14:paraId="54BA4C92"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rPr>
        <w:t>Review of any complaints or grievances</w:t>
      </w:r>
    </w:p>
    <w:p w14:paraId="0A18680A" w14:textId="77777777" w:rsidR="00AE62B5" w:rsidRPr="009737B9" w:rsidRDefault="00AE62B5" w:rsidP="00AE62B5">
      <w:pPr>
        <w:numPr>
          <w:ilvl w:val="2"/>
          <w:numId w:val="3"/>
        </w:numPr>
        <w:tabs>
          <w:tab w:val="left" w:pos="1080"/>
        </w:tabs>
        <w:rPr>
          <w:rFonts w:ascii="Times New Roman" w:hAnsi="Times New Roman" w:cs="Times New Roman"/>
          <w:u w:val="single"/>
        </w:rPr>
      </w:pPr>
      <w:r w:rsidRPr="009737B9">
        <w:rPr>
          <w:rFonts w:ascii="Times New Roman" w:hAnsi="Times New Roman" w:cs="Times New Roman"/>
          <w:color w:val="000000"/>
        </w:rPr>
        <w:t>Review of contents for admission and exit interviews</w:t>
      </w:r>
    </w:p>
    <w:p w14:paraId="655C09CB" w14:textId="77777777" w:rsidR="00AE62B5" w:rsidRPr="009737B9" w:rsidRDefault="00AE62B5" w:rsidP="00AE62B5">
      <w:pPr>
        <w:pStyle w:val="ListParagraph"/>
        <w:numPr>
          <w:ilvl w:val="0"/>
          <w:numId w:val="2"/>
        </w:numPr>
        <w:jc w:val="both"/>
        <w:rPr>
          <w:rFonts w:ascii="Times New Roman" w:eastAsiaTheme="minorEastAsia" w:hAnsi="Times New Roman" w:cs="Times New Roman"/>
          <w:color w:val="333333"/>
        </w:rPr>
      </w:pPr>
      <w:r w:rsidRPr="009737B9">
        <w:rPr>
          <w:rFonts w:ascii="Times New Roman" w:hAnsi="Times New Roman" w:cs="Times New Roman"/>
        </w:rPr>
        <w:t>Violations of Annual Notice protocols may be reported to the Chair of the Accreditation Commission at:</w:t>
      </w:r>
    </w:p>
    <w:p w14:paraId="16F09980" w14:textId="77777777" w:rsidR="00AE62B5" w:rsidRPr="009737B9" w:rsidRDefault="00AE62B5" w:rsidP="00AE62B5">
      <w:pPr>
        <w:pStyle w:val="ListParagraph"/>
        <w:numPr>
          <w:ilvl w:val="1"/>
          <w:numId w:val="2"/>
        </w:numPr>
        <w:rPr>
          <w:rFonts w:ascii="Times New Roman" w:eastAsiaTheme="minorEastAsia" w:hAnsi="Times New Roman" w:cs="Times New Roman"/>
          <w:color w:val="333333"/>
        </w:rPr>
      </w:pPr>
      <w:r w:rsidRPr="009737B9">
        <w:rPr>
          <w:rFonts w:ascii="Times New Roman" w:hAnsi="Times New Roman" w:cs="Times New Roman"/>
        </w:rPr>
        <w:t>ACPE: The Standard for Spiritual Care and Education</w:t>
      </w:r>
      <w:r w:rsidRPr="009737B9">
        <w:rPr>
          <w:rFonts w:ascii="Times New Roman" w:hAnsi="Times New Roman" w:cs="Times New Roman"/>
        </w:rPr>
        <w:br/>
      </w:r>
      <w:r>
        <w:rPr>
          <w:rFonts w:ascii="Times New Roman" w:hAnsi="Times New Roman" w:cs="Times New Roman"/>
        </w:rPr>
        <w:t>1 Concourse Pkwy, Suite 800</w:t>
      </w:r>
      <w:r w:rsidRPr="009737B9">
        <w:rPr>
          <w:rFonts w:ascii="Times New Roman" w:hAnsi="Times New Roman" w:cs="Times New Roman"/>
        </w:rPr>
        <w:br/>
      </w:r>
      <w:r>
        <w:rPr>
          <w:rFonts w:ascii="Times New Roman" w:hAnsi="Times New Roman" w:cs="Times New Roman"/>
        </w:rPr>
        <w:t>Atlanta</w:t>
      </w:r>
      <w:r w:rsidRPr="009737B9">
        <w:rPr>
          <w:rFonts w:ascii="Times New Roman" w:hAnsi="Times New Roman" w:cs="Times New Roman"/>
        </w:rPr>
        <w:t>, GA 30</w:t>
      </w:r>
      <w:r>
        <w:rPr>
          <w:rFonts w:ascii="Times New Roman" w:hAnsi="Times New Roman" w:cs="Times New Roman"/>
        </w:rPr>
        <w:t>328</w:t>
      </w:r>
      <w:r w:rsidRPr="009737B9">
        <w:rPr>
          <w:rFonts w:ascii="Times New Roman" w:hAnsi="Times New Roman" w:cs="Times New Roman"/>
        </w:rPr>
        <w:t xml:space="preserve">. </w:t>
      </w:r>
    </w:p>
    <w:p w14:paraId="273D746E" w14:textId="77777777" w:rsidR="00AE62B5" w:rsidRPr="009737B9" w:rsidRDefault="00AE62B5" w:rsidP="00AE62B5">
      <w:pPr>
        <w:pStyle w:val="ListParagraph"/>
        <w:ind w:left="1440"/>
        <w:rPr>
          <w:rFonts w:ascii="Times New Roman" w:hAnsi="Times New Roman" w:cs="Times New Roman"/>
        </w:rPr>
      </w:pPr>
      <w:r w:rsidRPr="009737B9">
        <w:rPr>
          <w:rFonts w:ascii="Times New Roman" w:hAnsi="Times New Roman" w:cs="Times New Roman"/>
        </w:rPr>
        <w:t xml:space="preserve">Or via email: </w:t>
      </w:r>
      <w:hyperlink r:id="rId6" w:history="1">
        <w:r w:rsidRPr="009737B9">
          <w:rPr>
            <w:rStyle w:val="Hyperlink"/>
            <w:rFonts w:ascii="Times New Roman" w:hAnsi="Times New Roman" w:cs="Times New Roman"/>
          </w:rPr>
          <w:t>Accreditation@acpe.edu</w:t>
        </w:r>
      </w:hyperlink>
    </w:p>
    <w:p w14:paraId="7BA86AE3" w14:textId="77777777" w:rsidR="00AE62B5" w:rsidRDefault="00AE62B5" w:rsidP="00AE62B5">
      <w:pPr>
        <w:rPr>
          <w:rFonts w:ascii="Times New Roman" w:hAnsi="Times New Roman" w:cs="Times New Roman"/>
          <w:b/>
          <w:u w:val="single"/>
        </w:rPr>
      </w:pPr>
      <w:r w:rsidRPr="000E12BB">
        <w:rPr>
          <w:rFonts w:ascii="Times New Roman" w:hAnsi="Times New Roman" w:cs="Times New Roman"/>
          <w:b/>
          <w:u w:val="single"/>
        </w:rPr>
        <w:t>REFERENCES</w:t>
      </w:r>
      <w:r w:rsidRPr="000E12BB">
        <w:rPr>
          <w:rFonts w:ascii="Times New Roman" w:hAnsi="Times New Roman" w:cs="Times New Roman"/>
          <w:b/>
        </w:rPr>
        <w:t>:</w:t>
      </w:r>
    </w:p>
    <w:p w14:paraId="071978E2" w14:textId="77777777" w:rsidR="00AE62B5" w:rsidRPr="00F3569E" w:rsidRDefault="00AE62B5" w:rsidP="00AE62B5">
      <w:pPr>
        <w:rPr>
          <w:rFonts w:ascii="Times New Roman" w:hAnsi="Times New Roman" w:cs="Times New Roman"/>
          <w:b/>
          <w:u w:val="single"/>
        </w:rPr>
      </w:pPr>
      <w:r w:rsidRPr="00FE4709">
        <w:rPr>
          <w:rFonts w:ascii="Times New Roman" w:hAnsi="Times New Roman" w:cs="Times New Roman"/>
        </w:rPr>
        <w:t>ACPE Standard 4.1.d</w:t>
      </w:r>
    </w:p>
    <w:p w14:paraId="773F37A9" w14:textId="77777777" w:rsidR="00AE62B5" w:rsidRPr="00FE4709" w:rsidRDefault="00AE62B5" w:rsidP="00AE62B5">
      <w:pPr>
        <w:tabs>
          <w:tab w:val="center" w:pos="961"/>
        </w:tabs>
        <w:ind w:left="-15"/>
        <w:rPr>
          <w:rFonts w:ascii="Times New Roman" w:hAnsi="Times New Roman" w:cs="Times New Roman"/>
        </w:rPr>
      </w:pPr>
      <w:r w:rsidRPr="00FE4709">
        <w:rPr>
          <w:rFonts w:ascii="Times New Roman" w:hAnsi="Times New Roman" w:cs="Times New Roman"/>
        </w:rPr>
        <w:t>ACPE Manual: Accreditation Commission Forms</w:t>
      </w:r>
    </w:p>
    <w:p w14:paraId="3626ABAA" w14:textId="77777777" w:rsidR="001A3FA1" w:rsidRDefault="001A3FA1"/>
    <w:sectPr w:rsidR="001A3FA1" w:rsidSect="001F5E63">
      <w:pgSz w:w="11910" w:h="16850"/>
      <w:pgMar w:top="1440" w:right="1440" w:bottom="1440" w:left="1440" w:header="720"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78"/>
    <w:multiLevelType w:val="hybridMultilevel"/>
    <w:tmpl w:val="22B00018"/>
    <w:lvl w:ilvl="0" w:tplc="0A7C8EEA">
      <w:start w:val="1"/>
      <w:numFmt w:val="upperRoman"/>
      <w:lvlText w:val="%1."/>
      <w:lvlJc w:val="left"/>
      <w:pPr>
        <w:ind w:left="1080" w:hanging="72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F0171"/>
    <w:multiLevelType w:val="hybridMultilevel"/>
    <w:tmpl w:val="ECD89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F3F27"/>
    <w:multiLevelType w:val="hybridMultilevel"/>
    <w:tmpl w:val="14CC21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62724F"/>
    <w:multiLevelType w:val="hybridMultilevel"/>
    <w:tmpl w:val="4FD283EA"/>
    <w:lvl w:ilvl="0" w:tplc="FFFFFFFF">
      <w:start w:val="1"/>
      <w:numFmt w:val="upperLetter"/>
      <w:lvlText w:val="%1."/>
      <w:lvlJc w:val="left"/>
      <w:pPr>
        <w:ind w:left="864" w:hanging="432"/>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7AB61ED"/>
    <w:multiLevelType w:val="hybridMultilevel"/>
    <w:tmpl w:val="78DC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B5"/>
    <w:rsid w:val="000D06CA"/>
    <w:rsid w:val="000D4492"/>
    <w:rsid w:val="001A3FA1"/>
    <w:rsid w:val="001E20BF"/>
    <w:rsid w:val="001F5E63"/>
    <w:rsid w:val="00403373"/>
    <w:rsid w:val="004B0618"/>
    <w:rsid w:val="005240E4"/>
    <w:rsid w:val="0086483E"/>
    <w:rsid w:val="008956AF"/>
    <w:rsid w:val="009B45AC"/>
    <w:rsid w:val="00AE62B5"/>
    <w:rsid w:val="00EE0EFE"/>
    <w:rsid w:val="00F66EE8"/>
    <w:rsid w:val="00F96EF1"/>
    <w:rsid w:val="00FE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5F00"/>
  <w15:chartTrackingRefBased/>
  <w15:docId w15:val="{C5F57E66-E6F7-7048-BC48-76A1C596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2B5"/>
    <w:rPr>
      <w:rFonts w:ascii="Arial" w:eastAsia="Times New Roman" w:hAnsi="Arial" w:cs="Arial"/>
      <w:kern w:val="0"/>
      <w14:ligatures w14:val="none"/>
    </w:rPr>
  </w:style>
  <w:style w:type="paragraph" w:styleId="Heading1">
    <w:name w:val="heading 1"/>
    <w:basedOn w:val="Normal"/>
    <w:next w:val="Normal"/>
    <w:link w:val="Heading1Char"/>
    <w:uiPriority w:val="9"/>
    <w:qFormat/>
    <w:rsid w:val="00AE62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2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2B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2B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2B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2B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2B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2B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2B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2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2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2B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2B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2B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2B5"/>
    <w:rPr>
      <w:rFonts w:eastAsiaTheme="majorEastAsia" w:cstheme="majorBidi"/>
      <w:color w:val="272727" w:themeColor="text1" w:themeTint="D8"/>
    </w:rPr>
  </w:style>
  <w:style w:type="paragraph" w:styleId="Title">
    <w:name w:val="Title"/>
    <w:basedOn w:val="Normal"/>
    <w:next w:val="Normal"/>
    <w:link w:val="TitleChar"/>
    <w:uiPriority w:val="10"/>
    <w:qFormat/>
    <w:rsid w:val="00AE62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2B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2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2B5"/>
    <w:rPr>
      <w:i/>
      <w:iCs/>
      <w:color w:val="404040" w:themeColor="text1" w:themeTint="BF"/>
    </w:rPr>
  </w:style>
  <w:style w:type="paragraph" w:styleId="ListParagraph">
    <w:name w:val="List Paragraph"/>
    <w:basedOn w:val="Normal"/>
    <w:link w:val="ListParagraphChar"/>
    <w:uiPriority w:val="1"/>
    <w:qFormat/>
    <w:rsid w:val="00AE62B5"/>
    <w:pPr>
      <w:ind w:left="720"/>
      <w:contextualSpacing/>
    </w:pPr>
  </w:style>
  <w:style w:type="character" w:styleId="IntenseEmphasis">
    <w:name w:val="Intense Emphasis"/>
    <w:basedOn w:val="DefaultParagraphFont"/>
    <w:uiPriority w:val="21"/>
    <w:qFormat/>
    <w:rsid w:val="00AE62B5"/>
    <w:rPr>
      <w:i/>
      <w:iCs/>
      <w:color w:val="2F5496" w:themeColor="accent1" w:themeShade="BF"/>
    </w:rPr>
  </w:style>
  <w:style w:type="paragraph" w:styleId="IntenseQuote">
    <w:name w:val="Intense Quote"/>
    <w:basedOn w:val="Normal"/>
    <w:next w:val="Normal"/>
    <w:link w:val="IntenseQuoteChar"/>
    <w:uiPriority w:val="30"/>
    <w:qFormat/>
    <w:rsid w:val="00AE6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2B5"/>
    <w:rPr>
      <w:i/>
      <w:iCs/>
      <w:color w:val="2F5496" w:themeColor="accent1" w:themeShade="BF"/>
    </w:rPr>
  </w:style>
  <w:style w:type="character" w:styleId="IntenseReference">
    <w:name w:val="Intense Reference"/>
    <w:basedOn w:val="DefaultParagraphFont"/>
    <w:uiPriority w:val="32"/>
    <w:qFormat/>
    <w:rsid w:val="00AE62B5"/>
    <w:rPr>
      <w:b/>
      <w:bCs/>
      <w:smallCaps/>
      <w:color w:val="2F5496" w:themeColor="accent1" w:themeShade="BF"/>
      <w:spacing w:val="5"/>
    </w:rPr>
  </w:style>
  <w:style w:type="character" w:styleId="Hyperlink">
    <w:name w:val="Hyperlink"/>
    <w:uiPriority w:val="99"/>
    <w:rsid w:val="00AE62B5"/>
    <w:rPr>
      <w:color w:val="0000FF"/>
      <w:u w:val="single"/>
    </w:rPr>
  </w:style>
  <w:style w:type="character" w:customStyle="1" w:styleId="normaltextrun">
    <w:name w:val="normaltextrun"/>
    <w:basedOn w:val="DefaultParagraphFont"/>
    <w:uiPriority w:val="1"/>
    <w:rsid w:val="00AE62B5"/>
  </w:style>
  <w:style w:type="character" w:customStyle="1" w:styleId="eop">
    <w:name w:val="eop"/>
    <w:basedOn w:val="DefaultParagraphFont"/>
    <w:rsid w:val="00AE62B5"/>
  </w:style>
  <w:style w:type="character" w:customStyle="1" w:styleId="ListParagraphChar">
    <w:name w:val="List Paragraph Char"/>
    <w:basedOn w:val="DefaultParagraphFont"/>
    <w:link w:val="ListParagraph"/>
    <w:uiPriority w:val="1"/>
    <w:rsid w:val="00AE62B5"/>
  </w:style>
  <w:style w:type="table" w:customStyle="1" w:styleId="TableGrid">
    <w:name w:val="TableGrid"/>
    <w:rsid w:val="00AE62B5"/>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reditation@acpe.edu" TargetMode="External"/><Relationship Id="rId5" Type="http://schemas.openxmlformats.org/officeDocument/2006/relationships/hyperlink" Target="https://cdn.manula.com/user/4287/docs/use-of-clinical-materials-consent-form.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Oberwise Lacock</dc:creator>
  <cp:keywords/>
  <dc:description/>
  <cp:lastModifiedBy>Jeanene Atkinson</cp:lastModifiedBy>
  <cp:revision>3</cp:revision>
  <dcterms:created xsi:type="dcterms:W3CDTF">2025-02-27T16:57:00Z</dcterms:created>
  <dcterms:modified xsi:type="dcterms:W3CDTF">2025-02-27T16:58:00Z</dcterms:modified>
</cp:coreProperties>
</file>